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Toc437806191"/>
      <w:bookmarkStart w:id="1" w:name="_Toc437855234"/>
      <w:r>
        <w:rPr>
          <w:rFonts w:hint="eastAsia"/>
        </w:rPr>
        <w:t>徐州生物工程职业技术学院</w:t>
      </w:r>
      <w:bookmarkStart w:id="2" w:name="_Toc430870184"/>
      <w:bookmarkStart w:id="3" w:name="_Toc437806192"/>
      <w:bookmarkEnd w:id="0"/>
      <w:r>
        <w:rPr>
          <w:rFonts w:hint="eastAsia"/>
        </w:rPr>
        <w:t>企业奖学金、助学金评定实施细则</w:t>
      </w:r>
      <w:bookmarkEnd w:id="1"/>
      <w:bookmarkEnd w:id="2"/>
      <w:bookmarkEnd w:id="3"/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第一章  总  则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第一条  企业奖学金、助学金是由与我校有密切合作关系的企业出资设立。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第二条  企业奖学金旨在激励学生勤奋学习，积极上进，立志成才，报效祖国。企业奖学金奖助对象为我校全日制普通在校品学兼优大学生。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第三条  企业助学金旨在资助生活困难、品学兼优的大学生，鼓励其逆境成才。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第四条  企业奖学金、助学金每年度评定资助一次。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第二章  评定机构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第五条  学校成立企业奖学金、助学金评审委员会，委员会由校内有关职能部门的负责人组成。委员会主任由学校学生管理副院长担任，并聘请企业负责人为顾问。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第六条  委员会负责企业奖学金、助学金评定办法的制订与修改，以及奖、助学金的终评与发放工作；负责对资助基金的管理工作。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第七条  委员会下设办公室，负责委员会的日常工作。办公室成员由校办公室、学生工作处、教务处、财务处、相关系部等部门的有关人员组成。办公室设在学工处，学工处处长任办公室主任。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第八条  各系部具体负责企业奖学金、助学金的宣传、评定等工作。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第三章  评定程序和办法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第九条  企业奖学金、助学金评定工作按下列程序进行：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1．学生本人提出书面申请，班级评议推荐，系部初评后，填写《徐州生物工程职业技术学院企业奖学金审批表》或《徐州生物工程职业技术学院企业助学金申请表》。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2．系部审核、讨论、评议后，进行公示。学院签署评审意见后，报送企业奖学金、助学金评审委员会办公室汇总。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3．企业奖学金、助学金评审委员会审定，在充分讨论的基础上，采用无记名投票方式进行表决，赞成票超过半数方为通过。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第四章  企业奖学金评定条件和发放标准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第十条各企业奖学金奖励面向、名额和标准由企业和学校商定。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第十一条  符合下列条件者，可申请企业奖学金：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1．热爱祖国，立志为祖国建设服务，品德优良，综合素质测评成绩在班级前20％；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2．一学年中各门考试课程平均成绩在90分以上，单科成绩不低于80分，考查课良好以上，总成绩在班级前10％。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第十二条  本学年度受到学校、系部通报批评及以上处分者，不得申报。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第五章  企业助学金评定条件和发放标准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第十三条  各企业助学金助学面向、名额和标准由企业和学校商定。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第十四条  符合下列条件者，可申请此助学金：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1．热爱祖国、品行端正，尊敬师长，能遵守学校规章制度，积极参加集体活动；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2．学习态度认真刻苦，各门功课成绩均在良好以上；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3．家庭经济困难，一般为学院A档贫困生。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第十五条  有下列情况之一者，不得申请此助学金：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1.学习态度不认真，一学期累计旷课8学时或请事假2周及以上者；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2．不遵守校规校纪，有吸烟、酗酒、夜不归宿等不良行为者；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3．生活铺张浪费．有高消费行为者。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第六章  附则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第十六条 企业奖学金、助学金评定时间为每年10月份，企业奖学金、企业助学金不得同时申报。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第十七条  对获得企业奖、企业助学金的学生，学校颁发荣誉证书。奖助学金按规定标准逐月发放至本人校园卡。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第十八条  对获资助后不思进取以至违纪的学生．将取消其已获得的荣誉．并停发其奖、助学金。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第十九条  本细则由学工处负责解释。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第二十条  本细则自公布之日起实施。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40" w:lineRule="exact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2012年8月20日</w:t>
      </w:r>
    </w:p>
    <w:p>
      <w:pPr>
        <w:jc w:val="right"/>
        <w:rPr>
          <w:rFonts w:hint="eastAsia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Palatino Linotype">
    <w:panose1 w:val="02040502050505030304"/>
    <w:charset w:val="00"/>
    <w:family w:val="roman"/>
    <w:pitch w:val="default"/>
    <w:sig w:usb0="E0000387" w:usb1="40000013" w:usb2="00000000" w:usb3="00000000" w:csb0="2000019F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roman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565D2"/>
    <w:rsid w:val="472565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2016-08-15T07:05:00Z</dcterms:created>
  <dc:creator>Administrator</dc:creator>
  <cp:lastModifiedBy>Administrator</cp:lastModifiedBy>
  <dcterms:modified xsi:type="dcterms:W3CDTF">2016-08-15T07:05:42Z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