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bookmarkStart w:id="8" w:name="_GoBack"/>
      <w:bookmarkEnd w:id="8"/>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sz w:val="32"/>
          <w:szCs w:val="32"/>
        </w:rPr>
      </w:pPr>
      <w:r>
        <w:rPr>
          <w:rFonts w:hint="eastAsia"/>
          <w:sz w:val="32"/>
          <w:szCs w:val="32"/>
        </w:rPr>
        <w:t>项目编号：徐生采（2021）xzsw1202</w:t>
      </w:r>
    </w:p>
    <w:p>
      <w:pPr>
        <w:spacing w:line="288" w:lineRule="auto"/>
        <w:ind w:left="2880" w:hanging="2880" w:hangingChars="900"/>
        <w:rPr>
          <w:sz w:val="32"/>
          <w:szCs w:val="32"/>
        </w:rPr>
      </w:pPr>
      <w:r>
        <w:rPr>
          <w:rFonts w:hint="eastAsia"/>
          <w:sz w:val="32"/>
          <w:szCs w:val="32"/>
        </w:rPr>
        <w:t xml:space="preserve">       项目名称：</w:t>
      </w:r>
      <w:r>
        <w:rPr>
          <w:rFonts w:hint="eastAsia"/>
          <w:sz w:val="32"/>
        </w:rPr>
        <w:t>信息管理学院钢结构温室修建工程</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rFonts w:hint="eastAsia"/>
          <w:bCs/>
          <w:sz w:val="32"/>
          <w:szCs w:val="32"/>
        </w:rPr>
        <w:t>2</w:t>
      </w:r>
      <w:r>
        <w:rPr>
          <w:bCs/>
          <w:sz w:val="32"/>
          <w:szCs w:val="32"/>
        </w:rPr>
        <w:t>021</w:t>
      </w:r>
      <w:r>
        <w:rPr>
          <w:rFonts w:hint="eastAsia"/>
          <w:bCs/>
          <w:sz w:val="32"/>
          <w:szCs w:val="32"/>
        </w:rPr>
        <w:t>年</w:t>
      </w:r>
      <w:r>
        <w:rPr>
          <w:bCs/>
          <w:sz w:val="32"/>
          <w:szCs w:val="32"/>
        </w:rPr>
        <w:t>12</w:t>
      </w:r>
      <w:r>
        <w:rPr>
          <w:rFonts w:hint="eastAsia"/>
          <w:bCs/>
          <w:sz w:val="32"/>
          <w:szCs w:val="32"/>
        </w:rPr>
        <w:t>月</w:t>
      </w:r>
    </w:p>
    <w:p>
      <w:pPr>
        <w:spacing w:line="288" w:lineRule="auto"/>
      </w:pPr>
    </w:p>
    <w:p>
      <w:pPr>
        <w:pStyle w:val="2"/>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cs="仿宋_GB2312"/>
          <w:bCs/>
        </w:rPr>
      </w:pPr>
      <w:r>
        <w:rPr>
          <w:rFonts w:hint="eastAsia" w:cs="仿宋_GB2312"/>
          <w:bCs/>
        </w:rPr>
        <w:t>项目编号：徐生采（2021）xzsw1202</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信息管理学院钢结构温室修建工程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cs="仿宋_GB2312"/>
        </w:rPr>
      </w:pPr>
      <w:r>
        <w:rPr>
          <w:rFonts w:hint="eastAsia" w:cs="仿宋_GB2312"/>
        </w:rPr>
        <w:t>1、项目名称：</w:t>
      </w:r>
      <w:r>
        <w:rPr>
          <w:rFonts w:hint="eastAsia"/>
        </w:rPr>
        <w:t>信息管理学院钢结构温室修建工程</w:t>
      </w:r>
    </w:p>
    <w:p>
      <w:pPr>
        <w:spacing w:line="288" w:lineRule="auto"/>
        <w:ind w:firstLine="480" w:firstLineChars="200"/>
        <w:rPr>
          <w:rFonts w:cs="仿宋_GB2312"/>
          <w:bCs/>
        </w:rPr>
      </w:pPr>
      <w:r>
        <w:rPr>
          <w:rFonts w:hint="eastAsia" w:cs="仿宋_GB2312"/>
        </w:rPr>
        <w:t>2、项目编号：</w:t>
      </w:r>
      <w:r>
        <w:rPr>
          <w:rFonts w:hint="eastAsia" w:cs="仿宋_GB2312"/>
          <w:bCs/>
        </w:rPr>
        <w:t>徐生采（2021）xzsw1202</w:t>
      </w:r>
    </w:p>
    <w:p>
      <w:pPr>
        <w:spacing w:line="288" w:lineRule="auto"/>
        <w:ind w:firstLine="480" w:firstLineChars="200"/>
        <w:rPr>
          <w:rFonts w:cs="仿宋_GB2312"/>
        </w:rPr>
      </w:pPr>
      <w:r>
        <w:rPr>
          <w:rFonts w:hint="eastAsia" w:cs="仿宋_GB2312"/>
        </w:rPr>
        <w:t>3、</w:t>
      </w:r>
      <w:r>
        <w:rPr>
          <w:rFonts w:hint="eastAsia" w:cs="仿宋_GB2312"/>
          <w:bCs/>
        </w:rPr>
        <w:t>项目预算金额：</w:t>
      </w:r>
      <w:r>
        <w:rPr>
          <w:rFonts w:cs="仿宋_GB2312"/>
          <w:b/>
        </w:rPr>
        <w:t>5.86万</w:t>
      </w:r>
      <w:r>
        <w:rPr>
          <w:rFonts w:hint="eastAsia" w:cs="仿宋_GB2312"/>
          <w:bCs/>
        </w:rPr>
        <w:t>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5、谈判文件售价：叁佰元。</w:t>
      </w:r>
    </w:p>
    <w:p>
      <w:pPr>
        <w:pStyle w:val="8"/>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shd w:val="clear" w:color="auto" w:fill="FFFFFF" w:themeFill="background1"/>
        </w:rPr>
      </w:pPr>
      <w:r>
        <w:rPr>
          <w:rFonts w:hint="eastAsia" w:cs="仿宋_GB2312"/>
          <w:shd w:val="clear" w:color="auto" w:fill="FFFFFF" w:themeFill="background1"/>
        </w:rPr>
        <w:t>（2）供应商资质类别和等级：</w:t>
      </w:r>
      <w:r>
        <w:rPr>
          <w:rFonts w:hint="eastAsia" w:cs="仿宋_GB2312"/>
          <w:b/>
          <w:bCs/>
          <w:shd w:val="clear" w:color="auto" w:fill="FFFFFF" w:themeFill="background1"/>
        </w:rPr>
        <w:t>具备建筑装修装饰工程专业承包二级及以上资质，并具有有效的安全生产许可证；</w:t>
      </w:r>
    </w:p>
    <w:p>
      <w:pPr>
        <w:spacing w:line="288" w:lineRule="auto"/>
        <w:ind w:right="26" w:firstLine="480" w:firstLineChars="200"/>
        <w:rPr>
          <w:rFonts w:cs="仿宋_GB2312"/>
          <w:u w:val="single"/>
          <w:shd w:val="clear" w:color="auto" w:fill="FFFFFF" w:themeFill="background1"/>
        </w:rPr>
      </w:pPr>
      <w:r>
        <w:rPr>
          <w:rFonts w:hint="eastAsia" w:cs="仿宋_GB2312"/>
          <w:shd w:val="clear" w:color="auto" w:fill="FFFFFF" w:themeFill="background1"/>
        </w:rPr>
        <w:t>（3）供应商拟选派工程师资格等级：</w:t>
      </w:r>
      <w:r>
        <w:rPr>
          <w:rFonts w:hint="eastAsia" w:cs="仿宋_GB2312"/>
          <w:b/>
          <w:bCs/>
          <w:shd w:val="clear" w:color="auto" w:fill="FFFFFF" w:themeFill="background1"/>
        </w:rPr>
        <w:t>具备注册建造师证建筑工程二级及以上资质，具有有效安全生产考核合格证B类，提供无在建工程承诺书或证明，并提供有效劳动合同和202</w:t>
      </w:r>
      <w:r>
        <w:rPr>
          <w:rFonts w:cs="仿宋_GB2312"/>
          <w:b/>
          <w:bCs/>
          <w:shd w:val="clear" w:color="auto" w:fill="FFFFFF" w:themeFill="background1"/>
        </w:rPr>
        <w:t>1</w:t>
      </w:r>
      <w:r>
        <w:rPr>
          <w:rFonts w:hint="eastAsia" w:cs="仿宋_GB2312"/>
          <w:b/>
          <w:bCs/>
          <w:shd w:val="clear" w:color="auto" w:fill="FFFFFF" w:themeFill="background1"/>
        </w:rPr>
        <w:t>年</w:t>
      </w:r>
      <w:r>
        <w:rPr>
          <w:rFonts w:cs="仿宋_GB2312"/>
          <w:b/>
          <w:bCs/>
          <w:shd w:val="clear" w:color="auto" w:fill="FFFFFF" w:themeFill="background1"/>
        </w:rPr>
        <w:t>7</w:t>
      </w:r>
      <w:r>
        <w:rPr>
          <w:rFonts w:hint="eastAsia" w:cs="仿宋_GB2312"/>
          <w:b/>
          <w:bCs/>
          <w:shd w:val="clear" w:color="auto" w:fill="FFFFFF" w:themeFill="background1"/>
        </w:rPr>
        <w:t>月-2021年</w:t>
      </w:r>
      <w:r>
        <w:rPr>
          <w:rFonts w:cs="仿宋_GB2312"/>
          <w:b/>
          <w:bCs/>
          <w:shd w:val="clear" w:color="auto" w:fill="FFFFFF" w:themeFill="background1"/>
        </w:rPr>
        <w:t>11</w:t>
      </w:r>
      <w:r>
        <w:rPr>
          <w:rFonts w:hint="eastAsia" w:cs="仿宋_GB2312"/>
          <w:b/>
          <w:bCs/>
          <w:shd w:val="clear" w:color="auto" w:fill="FFFFFF" w:themeFill="background1"/>
        </w:rPr>
        <w:t>月的社会保险证明社会保险证明，项目经理必须为投标申请单位正式员工。</w:t>
      </w:r>
    </w:p>
    <w:p>
      <w:pPr>
        <w:spacing w:line="288" w:lineRule="auto"/>
        <w:ind w:right="26" w:firstLine="480" w:firstLineChars="200"/>
        <w:rPr>
          <w:bCs/>
        </w:rPr>
      </w:pPr>
      <w:r>
        <w:rPr>
          <w:rFonts w:hint="eastAsia" w:cs="仿宋_GB2312"/>
        </w:rPr>
        <w:t>（4）</w:t>
      </w:r>
      <w:r>
        <w:rPr>
          <w:rFonts w:hint="eastAsia"/>
          <w:bCs/>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pPr>
      <w:r>
        <w:rPr>
          <w:rFonts w:hint="eastAsia"/>
        </w:rPr>
        <w:t>注：中小企业（含中型、小型、微型企业，下同）应当同时符合以下条件：</w:t>
      </w:r>
    </w:p>
    <w:p>
      <w:pPr>
        <w:spacing w:line="288" w:lineRule="auto"/>
        <w:ind w:firstLine="480" w:firstLineChars="200"/>
      </w:pPr>
      <w:r>
        <w:rPr>
          <w:rFonts w:hint="eastAsia"/>
        </w:rPr>
        <w:t>　  （1）符合中小企业划分标准；</w:t>
      </w:r>
    </w:p>
    <w:p>
      <w:pPr>
        <w:spacing w:line="288" w:lineRule="auto"/>
        <w:ind w:firstLine="480" w:firstLineChars="200"/>
      </w:pP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pPr>
        <w:spacing w:line="288" w:lineRule="auto"/>
        <w:ind w:firstLine="480" w:firstLineChars="200"/>
      </w:pP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pPr>
      <w:r>
        <w:rPr>
          <w:rFonts w:hint="eastAsia"/>
        </w:rPr>
        <w:t>4、查询及使用供应商信用记录：</w:t>
      </w:r>
    </w:p>
    <w:p>
      <w:pPr>
        <w:spacing w:line="288" w:lineRule="auto"/>
        <w:ind w:left="480" w:leftChars="200"/>
      </w:pPr>
      <w:r>
        <w:rPr>
          <w:rFonts w:hint="eastAsia"/>
        </w:rPr>
        <w:t>⑴由采购人查询信用信息。</w:t>
      </w:r>
    </w:p>
    <w:p>
      <w:pPr>
        <w:spacing w:line="288" w:lineRule="auto"/>
        <w:ind w:left="480" w:leftChars="200"/>
      </w:pPr>
      <w:r>
        <w:rPr>
          <w:rFonts w:hint="eastAsia"/>
        </w:rPr>
        <w:t>⑵查询渠道包括：</w:t>
      </w:r>
    </w:p>
    <w:p>
      <w:pPr>
        <w:spacing w:line="288" w:lineRule="auto"/>
        <w:ind w:left="480" w:leftChars="200"/>
      </w:pPr>
      <w:r>
        <w:rPr>
          <w:rFonts w:hint="eastAsia"/>
        </w:rPr>
        <w:t>①“信用中国”网（www.creditchina.gov.cn）；</w:t>
      </w:r>
    </w:p>
    <w:p>
      <w:pPr>
        <w:spacing w:line="288" w:lineRule="auto"/>
        <w:ind w:left="480" w:leftChars="200"/>
      </w:pPr>
      <w:r>
        <w:rPr>
          <w:rFonts w:hint="eastAsia"/>
        </w:rPr>
        <w:t>② 中国政府采购网（www.ccgp.gov.cn）；</w:t>
      </w:r>
    </w:p>
    <w:p>
      <w:pPr>
        <w:spacing w:line="288" w:lineRule="auto"/>
        <w:ind w:left="480" w:leftChars="200"/>
      </w:pPr>
      <w:r>
        <w:rPr>
          <w:rFonts w:hint="eastAsia"/>
        </w:rPr>
        <w:t>③“诚信江苏”网（www.jiangsu.gov.cn/jsxy/index.htm）；</w:t>
      </w:r>
    </w:p>
    <w:p>
      <w:pPr>
        <w:spacing w:line="288" w:lineRule="auto"/>
        <w:ind w:left="480" w:leftChars="200"/>
      </w:pPr>
      <w:r>
        <w:rPr>
          <w:rFonts w:hint="eastAsia"/>
        </w:rPr>
        <w:t>④“诚信徐州”网（ http://www.xuzhoucredit.gov.cn）；</w:t>
      </w:r>
    </w:p>
    <w:p>
      <w:pPr>
        <w:spacing w:line="288" w:lineRule="auto"/>
        <w:ind w:left="480" w:leftChars="200"/>
      </w:pPr>
      <w:r>
        <w:rPr>
          <w:rFonts w:hint="eastAsia"/>
        </w:rPr>
        <w:t>⑤江苏省政府采购信用评价系统。</w:t>
      </w:r>
    </w:p>
    <w:p>
      <w:pPr>
        <w:spacing w:line="288" w:lineRule="auto"/>
        <w:ind w:left="480" w:leftChars="200"/>
      </w:pPr>
      <w:r>
        <w:rPr>
          <w:rFonts w:hint="eastAsia"/>
        </w:rPr>
        <w:t>⑶截止时点（查询环节）：评标结束前。</w:t>
      </w:r>
    </w:p>
    <w:p>
      <w:pPr>
        <w:spacing w:line="288" w:lineRule="auto"/>
        <w:ind w:left="480" w:leftChars="200"/>
      </w:pPr>
      <w:r>
        <w:rPr>
          <w:rFonts w:hint="eastAsia"/>
        </w:rPr>
        <w:t>⑷信用信息查询记录和证据留存的具体方式：</w:t>
      </w:r>
    </w:p>
    <w:p>
      <w:pPr>
        <w:spacing w:line="288" w:lineRule="auto"/>
        <w:ind w:left="480" w:leftChars="200"/>
      </w:pPr>
      <w:r>
        <w:rPr>
          <w:rFonts w:hint="eastAsia"/>
        </w:rPr>
        <w:t>网页截屏打印，与其他采购文件一并保存。 </w:t>
      </w:r>
    </w:p>
    <w:p>
      <w:pPr>
        <w:spacing w:line="288" w:lineRule="auto"/>
        <w:ind w:left="480" w:leftChars="200"/>
      </w:pPr>
      <w:r>
        <w:rPr>
          <w:rFonts w:hint="eastAsia"/>
        </w:rPr>
        <w:t>⑸信用信息的使用规则：</w:t>
      </w:r>
    </w:p>
    <w:p>
      <w:pPr>
        <w:spacing w:line="288" w:lineRule="auto"/>
        <w:ind w:left="480" w:leftChars="20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贰份，纸质响应文件需注明“正本”“副本”字样，副本可以是正本的复印件，并使用封袋密封完好，封袋上都应标明项目编号、项目名称，纸质响应文件之间内容不同的，以正本为准。</w:t>
      </w:r>
      <w:r>
        <w:rPr>
          <w:rFonts w:hint="eastAsia"/>
        </w:rPr>
        <w:t>封袋上需注明“于2021年12月31日</w:t>
      </w:r>
      <w:r>
        <w:t>9 :30</w:t>
      </w:r>
      <w:r>
        <w:rPr>
          <w:rFonts w:hint="eastAsia"/>
        </w:rPr>
        <w:t>之前不准启封”及“项目名称：信息管理学院钢结构温室修建工程 项目编号：徐生采（2021）xzsw1202”的字样，并在封袋密封口处加盖供应商公章。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rPr>
        <w:t>2021年12月31日</w:t>
      </w:r>
      <w:r>
        <w:rPr>
          <w:rFonts w:cs="仿宋_GB2312"/>
          <w:bCs/>
          <w:u w:val="single"/>
        </w:rPr>
        <w:t>9</w:t>
      </w:r>
      <w:r>
        <w:rPr>
          <w:rFonts w:hint="eastAsia" w:cs="仿宋_GB2312"/>
          <w:bCs/>
          <w:u w:val="single"/>
        </w:rPr>
        <w:t>：</w:t>
      </w:r>
      <w:r>
        <w:rPr>
          <w:rFonts w:cs="仿宋_GB2312"/>
          <w:bCs/>
          <w:u w:val="single"/>
        </w:rPr>
        <w:t>0</w:t>
      </w:r>
      <w:r>
        <w:rPr>
          <w:rFonts w:hint="eastAsia" w:cs="仿宋_GB2312"/>
          <w:bCs/>
          <w:u w:val="single"/>
        </w:rPr>
        <w:t>0-</w:t>
      </w:r>
      <w:r>
        <w:rPr>
          <w:rFonts w:cs="仿宋_GB2312"/>
          <w:bCs/>
          <w:u w:val="single"/>
        </w:rPr>
        <w:t>9</w:t>
      </w:r>
      <w:r>
        <w:rPr>
          <w:rFonts w:hint="eastAsia" w:cs="仿宋_GB2312"/>
          <w:bCs/>
          <w:u w:val="single"/>
        </w:rPr>
        <w:t>：</w:t>
      </w:r>
      <w:r>
        <w:rPr>
          <w:rFonts w:cs="仿宋_GB2312"/>
          <w:bCs/>
          <w:u w:val="single"/>
        </w:rPr>
        <w:t>3</w:t>
      </w:r>
      <w:r>
        <w:rPr>
          <w:rFonts w:hint="eastAsia" w:cs="仿宋_GB2312"/>
          <w:bCs/>
          <w:u w:val="single"/>
        </w:rPr>
        <w:t>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rPr>
        <w:t>2021年12月31日</w:t>
      </w:r>
      <w:r>
        <w:rPr>
          <w:rFonts w:cs="仿宋_GB2312"/>
          <w:bCs/>
          <w:u w:val="single"/>
        </w:rPr>
        <w:t>9</w:t>
      </w:r>
      <w:r>
        <w:rPr>
          <w:rFonts w:hint="eastAsia" w:cs="仿宋_GB2312"/>
          <w:bCs/>
          <w:u w:val="single"/>
        </w:rPr>
        <w:t>：</w:t>
      </w:r>
      <w:r>
        <w:rPr>
          <w:rFonts w:cs="仿宋_GB2312"/>
          <w:bCs/>
          <w:u w:val="single"/>
        </w:rPr>
        <w:t>3</w:t>
      </w:r>
      <w:r>
        <w:rPr>
          <w:rFonts w:hint="eastAsia" w:cs="仿宋_GB2312"/>
          <w:bCs/>
          <w:u w:val="single"/>
        </w:rPr>
        <w:t>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提交首次响应文件地点：徐州市三环西路297号徐州生物工程职业技术学院综合办公楼三楼国资处评标室。</w:t>
      </w:r>
    </w:p>
    <w:p>
      <w:pPr>
        <w:spacing w:line="288" w:lineRule="auto"/>
        <w:ind w:firstLine="534"/>
        <w:rPr>
          <w:rFonts w:cs="仿宋_GB2312"/>
          <w:bCs/>
          <w:u w:val="single"/>
        </w:rPr>
      </w:pPr>
      <w:r>
        <w:rPr>
          <w:rFonts w:hint="eastAsia" w:cs="仿宋_GB2312"/>
          <w:bCs/>
        </w:rPr>
        <w:t>评标时间：</w:t>
      </w:r>
      <w:r>
        <w:rPr>
          <w:rFonts w:hint="eastAsia" w:cs="仿宋_GB2312"/>
          <w:bCs/>
          <w:u w:val="single"/>
        </w:rPr>
        <w:t>2021年12月31日</w:t>
      </w:r>
      <w:r>
        <w:rPr>
          <w:rFonts w:cs="仿宋_GB2312"/>
          <w:bCs/>
          <w:u w:val="single"/>
        </w:rPr>
        <w:t>9</w:t>
      </w:r>
      <w:r>
        <w:rPr>
          <w:rFonts w:hint="eastAsia" w:cs="仿宋_GB2312"/>
          <w:bCs/>
          <w:u w:val="single"/>
        </w:rPr>
        <w:t>：</w:t>
      </w:r>
      <w:r>
        <w:rPr>
          <w:rFonts w:cs="仿宋_GB2312"/>
          <w:bCs/>
          <w:u w:val="single"/>
        </w:rPr>
        <w:t>3</w:t>
      </w:r>
      <w:r>
        <w:rPr>
          <w:rFonts w:hint="eastAsia" w:cs="仿宋_GB2312"/>
          <w:bCs/>
          <w:u w:val="single"/>
        </w:rPr>
        <w:t>0</w:t>
      </w:r>
    </w:p>
    <w:p>
      <w:pPr>
        <w:spacing w:line="288" w:lineRule="auto"/>
        <w:ind w:firstLine="534"/>
        <w:rPr>
          <w:rFonts w:cs="仿宋_GB2312"/>
          <w:bCs/>
        </w:rPr>
      </w:pPr>
      <w:r>
        <w:rPr>
          <w:rFonts w:hint="eastAsia" w:cs="仿宋_GB2312"/>
          <w:bCs/>
        </w:rPr>
        <w:t>评标地点：徐州市三环西路297号徐州生物工程职业技术学院综合办公楼三楼国资处评标室</w:t>
      </w:r>
    </w:p>
    <w:p>
      <w:pPr>
        <w:spacing w:line="288" w:lineRule="auto"/>
        <w:ind w:firstLine="534"/>
        <w:rPr>
          <w:rFonts w:cs="仿宋_GB2312"/>
        </w:rPr>
      </w:pPr>
      <w:r>
        <w:rPr>
          <w:rFonts w:hint="eastAsia" w:cs="仿宋_GB2312"/>
          <w:bCs/>
        </w:rPr>
        <w:t>注：</w:t>
      </w:r>
      <w:r>
        <w:rPr>
          <w:rFonts w:hint="eastAsia" w:cs="仿宋_GB2312"/>
        </w:rPr>
        <w:t>响应文件正、副本均不退还供应商，若采购人索取成交供应商的响应文件副本的，须在双方签定采购合同后，由代理机构提供给采购人。</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9"/>
        <w:spacing w:line="288" w:lineRule="auto"/>
      </w:pPr>
      <w:r>
        <w:rPr>
          <w:rFonts w:hint="eastAsia"/>
        </w:rPr>
        <w:t>1、《项目要求》（采购需求）</w:t>
      </w:r>
    </w:p>
    <w:p>
      <w:pPr>
        <w:pStyle w:val="9"/>
        <w:spacing w:line="288" w:lineRule="auto"/>
      </w:pPr>
      <w:r>
        <w:rPr>
          <w:rFonts w:hint="eastAsia"/>
        </w:rPr>
        <w:t xml:space="preserve">2、《承诺书》 </w:t>
      </w:r>
    </w:p>
    <w:p>
      <w:pPr>
        <w:pStyle w:val="9"/>
        <w:spacing w:line="288" w:lineRule="auto"/>
      </w:pPr>
      <w:r>
        <w:rPr>
          <w:rFonts w:hint="eastAsia"/>
        </w:rPr>
        <w:t>3、《谈判报价表》</w:t>
      </w:r>
    </w:p>
    <w:p>
      <w:pPr>
        <w:pStyle w:val="9"/>
        <w:spacing w:line="288" w:lineRule="auto"/>
      </w:pPr>
      <w:r>
        <w:rPr>
          <w:rFonts w:hint="eastAsia"/>
        </w:rPr>
        <w:t>4、《主要材料（设备）一览表》</w:t>
      </w:r>
    </w:p>
    <w:p>
      <w:pPr>
        <w:pStyle w:val="9"/>
        <w:spacing w:line="288" w:lineRule="auto"/>
      </w:pPr>
      <w:r>
        <w:rPr>
          <w:rFonts w:hint="eastAsia"/>
        </w:rPr>
        <w:t>5、《法人授权委托书》</w:t>
      </w:r>
    </w:p>
    <w:p>
      <w:pPr>
        <w:pStyle w:val="9"/>
        <w:spacing w:line="288" w:lineRule="auto"/>
      </w:pPr>
      <w:r>
        <w:rPr>
          <w:rFonts w:hint="eastAsia"/>
        </w:rPr>
        <w:t>6、《偏离表》</w:t>
      </w:r>
    </w:p>
    <w:p>
      <w:pPr>
        <w:pStyle w:val="9"/>
        <w:spacing w:line="288" w:lineRule="auto"/>
      </w:pPr>
      <w:r>
        <w:rPr>
          <w:rFonts w:hint="eastAsia"/>
        </w:rPr>
        <w:t>7、《合同草案的条款》</w:t>
      </w:r>
    </w:p>
    <w:p>
      <w:pPr>
        <w:pStyle w:val="9"/>
        <w:spacing w:line="288" w:lineRule="auto"/>
      </w:pPr>
      <w:r>
        <w:rPr>
          <w:rFonts w:hint="eastAsia"/>
        </w:rPr>
        <w:t>8、《供应商参加政府采购活动前3年内在经营活动中没有重大违法记录的书面声明》</w:t>
      </w:r>
    </w:p>
    <w:p>
      <w:pPr>
        <w:pStyle w:val="9"/>
        <w:spacing w:line="288" w:lineRule="auto"/>
      </w:pPr>
      <w:r>
        <w:rPr>
          <w:rFonts w:hint="eastAsia"/>
        </w:rPr>
        <w:t>9、《中小企业声明函》</w:t>
      </w:r>
    </w:p>
    <w:p>
      <w:pPr>
        <w:pStyle w:val="9"/>
        <w:spacing w:line="288" w:lineRule="auto"/>
      </w:pPr>
      <w:r>
        <w:rPr>
          <w:rFonts w:hint="eastAsia"/>
        </w:rPr>
        <w:t>10、《残疾人福利性单位声明函》</w:t>
      </w:r>
    </w:p>
    <w:p>
      <w:pPr>
        <w:pStyle w:val="9"/>
        <w:spacing w:line="288" w:lineRule="auto"/>
      </w:pPr>
      <w:r>
        <w:rPr>
          <w:rFonts w:hint="eastAsia"/>
        </w:rPr>
        <w:t xml:space="preserve">11、《具备履行合同所必需的设备和专业技术能力的书面声明》 </w:t>
      </w:r>
    </w:p>
    <w:p>
      <w:pPr>
        <w:pStyle w:val="9"/>
        <w:spacing w:line="288" w:lineRule="auto"/>
      </w:pPr>
      <w:r>
        <w:rPr>
          <w:rFonts w:hint="eastAsia"/>
        </w:rPr>
        <w:t xml:space="preserve">12、《工程量清单》 </w:t>
      </w:r>
    </w:p>
    <w:p>
      <w:pPr>
        <w:pStyle w:val="9"/>
        <w:spacing w:line="288" w:lineRule="auto"/>
      </w:pPr>
      <w:r>
        <w:rPr>
          <w:rFonts w:hint="eastAsia"/>
        </w:rPr>
        <w:t>13、《招标代理服务收费标准》</w:t>
      </w:r>
    </w:p>
    <w:p>
      <w:pPr>
        <w:pStyle w:val="9"/>
        <w:spacing w:line="288" w:lineRule="auto"/>
      </w:pPr>
      <w:r>
        <w:rPr>
          <w:rFonts w:hint="eastAsia"/>
        </w:rPr>
        <w:t>14、预付款保函支付条款</w:t>
      </w:r>
    </w:p>
    <w:p>
      <w:pPr>
        <w:pStyle w:val="9"/>
        <w:spacing w:line="288" w:lineRule="auto"/>
      </w:pPr>
    </w:p>
    <w:p>
      <w:pPr>
        <w:spacing w:line="288" w:lineRule="auto"/>
      </w:pPr>
    </w:p>
    <w:p>
      <w:pPr>
        <w:spacing w:line="288" w:lineRule="auto"/>
      </w:pPr>
    </w:p>
    <w:p/>
    <w:p/>
    <w:p>
      <w:pPr>
        <w:pStyle w:val="4"/>
      </w:pPr>
      <w:r>
        <w:rPr>
          <w:rFonts w:hint="eastAsia"/>
        </w:rPr>
        <w:t>1、项目要求（采购需求）</w:t>
      </w:r>
    </w:p>
    <w:p>
      <w:pPr>
        <w:pStyle w:val="9"/>
        <w:spacing w:line="288" w:lineRule="auto"/>
        <w:ind w:left="0" w:firstLine="480" w:firstLineChars="200"/>
      </w:pPr>
      <w:r>
        <w:rPr>
          <w:rFonts w:hint="eastAsia"/>
        </w:rPr>
        <w:t>一、本项目不接受超过</w:t>
      </w:r>
      <w:r>
        <w:t>5.86万</w:t>
      </w:r>
      <w:r>
        <w:rPr>
          <w:rFonts w:hint="eastAsia"/>
        </w:rPr>
        <w:t>元（人民币）（采购项目预算金额）的报价。报价包括但不限于产品价、税金、运费、服务、供应商的利润等全部费用。采购人不再支付报价以外的任何费用。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pPr>
      <w:r>
        <w:rPr>
          <w:rFonts w:hint="eastAsia"/>
        </w:rPr>
        <w:t>二、工程概况</w:t>
      </w:r>
    </w:p>
    <w:p>
      <w:pPr>
        <w:pStyle w:val="9"/>
        <w:spacing w:line="288" w:lineRule="auto"/>
        <w:ind w:left="0" w:firstLine="480" w:firstLineChars="200"/>
      </w:pPr>
      <w:r>
        <w:rPr>
          <w:rFonts w:hint="eastAsia"/>
        </w:rPr>
        <w:t>1.项目名称：信息管理学院钢结构温室修建工程；</w:t>
      </w:r>
    </w:p>
    <w:p>
      <w:pPr>
        <w:pStyle w:val="9"/>
        <w:spacing w:line="288" w:lineRule="auto"/>
        <w:ind w:left="0" w:firstLine="480" w:firstLineChars="200"/>
      </w:pPr>
      <w:r>
        <w:rPr>
          <w:rFonts w:hint="eastAsia"/>
        </w:rPr>
        <w:t>2.项目地址：徐州生物工程职业技术学院云龙校区</w:t>
      </w:r>
    </w:p>
    <w:p>
      <w:pPr>
        <w:pStyle w:val="9"/>
        <w:spacing w:line="288" w:lineRule="auto"/>
        <w:ind w:left="0" w:firstLine="480" w:firstLineChars="200"/>
      </w:pPr>
      <w:r>
        <w:rPr>
          <w:rFonts w:hint="eastAsia"/>
        </w:rPr>
        <w:t>3.项目概况：本项目为装饰装修工程，包括室内外装修改造、安装改造等。</w:t>
      </w:r>
      <w:r>
        <w:rPr>
          <w:rFonts w:hint="eastAsia"/>
          <w:lang w:bidi="ar"/>
        </w:rPr>
        <w:t>详见谈判文件附件1、《采购需求》及工程量清单。</w:t>
      </w:r>
    </w:p>
    <w:p>
      <w:pPr>
        <w:pStyle w:val="9"/>
        <w:spacing w:line="288" w:lineRule="auto"/>
        <w:ind w:left="0" w:firstLine="480" w:firstLineChars="200"/>
      </w:pPr>
      <w:r>
        <w:rPr>
          <w:rFonts w:hint="eastAsia"/>
        </w:rPr>
        <w:t>三、工程量清单报价</w:t>
      </w:r>
    </w:p>
    <w:p>
      <w:pPr>
        <w:pStyle w:val="9"/>
        <w:spacing w:line="288" w:lineRule="auto"/>
        <w:ind w:left="0" w:firstLine="480" w:firstLineChars="200"/>
      </w:pPr>
      <w:r>
        <w:rPr>
          <w:rFonts w:hint="eastAsia"/>
        </w:rPr>
        <w:t>(一) 工程量清单详见本项目谈判文件附件（后附）</w:t>
      </w:r>
    </w:p>
    <w:p>
      <w:pPr>
        <w:pStyle w:val="9"/>
        <w:spacing w:line="288" w:lineRule="auto"/>
        <w:ind w:left="0" w:firstLine="480" w:firstLineChars="200"/>
      </w:pPr>
      <w:r>
        <w:rPr>
          <w:rFonts w:hint="eastAsia"/>
        </w:rPr>
        <w:t>(二) 《已标价的工程量清单》报价要求</w:t>
      </w:r>
    </w:p>
    <w:p>
      <w:pPr>
        <w:pStyle w:val="9"/>
        <w:spacing w:line="288" w:lineRule="auto"/>
        <w:ind w:left="0" w:firstLine="480" w:firstLineChars="200"/>
      </w:pPr>
      <w:r>
        <w:rPr>
          <w:rFonts w:hint="eastAsia"/>
        </w:rPr>
        <w:t>1、报价内容</w:t>
      </w:r>
    </w:p>
    <w:p>
      <w:pPr>
        <w:pStyle w:val="9"/>
        <w:spacing w:line="288" w:lineRule="auto"/>
        <w:ind w:left="0" w:firstLine="480" w:firstLineChars="200"/>
      </w:pPr>
      <w:r>
        <w:rPr>
          <w:rFonts w:hint="eastAsia"/>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pPr>
      <w:r>
        <w:rPr>
          <w:rFonts w:hint="eastAsia"/>
        </w:rPr>
        <w:t>1.2 供应商应按采购人提供的工程量清单填报价格。填写的项目名称、项目特征、计量单位、工程量必须与采购人提供的一致。</w:t>
      </w:r>
    </w:p>
    <w:p>
      <w:pPr>
        <w:pStyle w:val="9"/>
        <w:spacing w:line="288" w:lineRule="auto"/>
        <w:ind w:left="0" w:firstLine="480" w:firstLineChars="200"/>
      </w:pPr>
      <w:r>
        <w:rPr>
          <w:rFonts w:hint="eastAsi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pPr>
      <w:r>
        <w:rPr>
          <w:rFonts w:hint="eastAsia"/>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pPr>
      <w:r>
        <w:rPr>
          <w:rFonts w:hint="eastAsia"/>
        </w:rPr>
        <w:t>1.5 技术参数、项目实施方案所描述的技术措施所发生的费用，视为已体现在供应商报价的非实体性消耗所发生的费用中。</w:t>
      </w:r>
    </w:p>
    <w:p>
      <w:pPr>
        <w:pStyle w:val="9"/>
        <w:spacing w:line="288" w:lineRule="auto"/>
        <w:ind w:left="0" w:firstLine="480" w:firstLineChars="200"/>
      </w:pPr>
      <w:r>
        <w:rPr>
          <w:rFonts w:hint="eastAsia"/>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rPr>
      </w:pPr>
      <w:r>
        <w:rPr>
          <w:rFonts w:hint="eastAsia"/>
          <w:color w:val="000000"/>
        </w:rPr>
        <w:t>技术咨询及现场踏勘联系人：袁老师，联系方式：</w:t>
      </w:r>
      <w:r>
        <w:rPr>
          <w:color w:val="000000"/>
        </w:rPr>
        <w:t>15505189981</w:t>
      </w:r>
      <w:r>
        <w:rPr>
          <w:rFonts w:hint="eastAsia"/>
          <w:color w:val="000000"/>
        </w:rPr>
        <w:t>。</w:t>
      </w:r>
    </w:p>
    <w:p>
      <w:pPr>
        <w:spacing w:line="400" w:lineRule="exact"/>
        <w:ind w:firstLine="480" w:firstLineChars="200"/>
        <w:rPr>
          <w:color w:val="000000"/>
        </w:rPr>
      </w:pPr>
      <w:r>
        <w:rPr>
          <w:rFonts w:hint="eastAsia"/>
          <w:color w:val="000000"/>
        </w:rPr>
        <w:t>集中踏勘时间：</w:t>
      </w:r>
      <w:r>
        <w:rPr>
          <w:color w:val="000000"/>
        </w:rPr>
        <w:t>2021年12月28日</w:t>
      </w:r>
      <w:r>
        <w:rPr>
          <w:rFonts w:hint="eastAsia"/>
          <w:color w:val="000000"/>
        </w:rPr>
        <w:t>下午</w:t>
      </w:r>
      <w:r>
        <w:rPr>
          <w:color w:val="000000"/>
        </w:rPr>
        <w:t>10</w:t>
      </w:r>
      <w:r>
        <w:rPr>
          <w:rFonts w:hint="eastAsia"/>
          <w:color w:val="000000"/>
        </w:rPr>
        <w:t>:</w:t>
      </w:r>
      <w:r>
        <w:rPr>
          <w:color w:val="000000"/>
        </w:rPr>
        <w:t>00</w:t>
      </w:r>
      <w:r>
        <w:rPr>
          <w:rFonts w:hint="eastAsia"/>
          <w:color w:val="000000"/>
        </w:rPr>
        <w:t>开始，请需要进行现场踏勘的投标人按时参加。</w:t>
      </w:r>
    </w:p>
    <w:p>
      <w:pPr>
        <w:spacing w:line="400" w:lineRule="exact"/>
        <w:ind w:firstLine="480" w:firstLineChars="200"/>
      </w:pPr>
      <w:r>
        <w:rPr>
          <w:rFonts w:hint="eastAsia"/>
          <w:color w:val="000000"/>
        </w:rPr>
        <w:t>集中踏勘地址：徐州生物工程职业技术学院云龙校区</w:t>
      </w:r>
    </w:p>
    <w:p>
      <w:pPr>
        <w:pStyle w:val="9"/>
        <w:spacing w:line="288" w:lineRule="auto"/>
        <w:ind w:left="0" w:firstLine="480" w:firstLineChars="200"/>
      </w:pPr>
      <w:r>
        <w:rPr>
          <w:rFonts w:hint="eastAsi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pPr>
      <w:r>
        <w:rPr>
          <w:rFonts w:hint="eastAsia"/>
        </w:rPr>
        <w:t>1.8 垃圾外运，在报价中综合考虑。</w:t>
      </w:r>
    </w:p>
    <w:p>
      <w:pPr>
        <w:pStyle w:val="9"/>
        <w:spacing w:line="288" w:lineRule="auto"/>
        <w:ind w:left="0" w:firstLine="480" w:firstLineChars="200"/>
      </w:pPr>
      <w:r>
        <w:rPr>
          <w:rFonts w:hint="eastAsia"/>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pPr>
      <w:r>
        <w:rPr>
          <w:rFonts w:hint="eastAsia"/>
        </w:rPr>
        <w:t>1.10地方关系协调费投标人自行考虑，就此项招标人不支付任何费用。</w:t>
      </w:r>
    </w:p>
    <w:p>
      <w:pPr>
        <w:pStyle w:val="9"/>
        <w:spacing w:line="288" w:lineRule="auto"/>
        <w:ind w:left="0" w:firstLine="480" w:firstLineChars="200"/>
      </w:pPr>
      <w:r>
        <w:rPr>
          <w:rFonts w:hint="eastAsia"/>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pPr>
      <w:r>
        <w:rPr>
          <w:rFonts w:hint="eastAsia"/>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pPr>
      <w:r>
        <w:rPr>
          <w:rFonts w:hint="eastAsia"/>
        </w:rPr>
        <w:t>2、报价方式</w:t>
      </w:r>
    </w:p>
    <w:p>
      <w:pPr>
        <w:pStyle w:val="9"/>
        <w:spacing w:line="288" w:lineRule="auto"/>
        <w:ind w:left="0" w:firstLine="480" w:firstLineChars="200"/>
      </w:pPr>
      <w:r>
        <w:rPr>
          <w:rFonts w:hint="eastAsia"/>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pPr>
      <w:r>
        <w:rPr>
          <w:rFonts w:hint="eastAsia"/>
        </w:rPr>
        <w:t>2.2 材料风险约定：</w:t>
      </w:r>
    </w:p>
    <w:p>
      <w:pPr>
        <w:pStyle w:val="9"/>
        <w:spacing w:line="288" w:lineRule="auto"/>
        <w:ind w:left="0" w:firstLine="480" w:firstLineChars="200"/>
      </w:pPr>
      <w:r>
        <w:rPr>
          <w:rFonts w:hint="eastAsia"/>
        </w:rPr>
        <w:t>2.2.1 对于法律、法规、规章或有关政策出台导致工程税金、规费等发生变化的，应按照有关规定执行。</w:t>
      </w:r>
    </w:p>
    <w:p>
      <w:pPr>
        <w:pStyle w:val="9"/>
        <w:spacing w:line="288" w:lineRule="auto"/>
        <w:ind w:left="0" w:firstLine="480" w:firstLineChars="200"/>
      </w:pPr>
      <w:r>
        <w:rPr>
          <w:rFonts w:hint="eastAsi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pPr>
      <w:r>
        <w:rPr>
          <w:rFonts w:hint="eastAsia"/>
        </w:rPr>
        <w:t>3、报价的计价方法</w:t>
      </w:r>
    </w:p>
    <w:p>
      <w:pPr>
        <w:pStyle w:val="9"/>
        <w:spacing w:line="288" w:lineRule="auto"/>
        <w:ind w:left="0" w:firstLine="480" w:firstLineChars="20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pPr>
      <w:r>
        <w:rPr>
          <w:rFonts w:hint="eastAsia"/>
        </w:rPr>
        <w:t>4、报价编制依据及要求：</w:t>
      </w:r>
    </w:p>
    <w:p>
      <w:pPr>
        <w:pStyle w:val="9"/>
        <w:spacing w:line="288" w:lineRule="auto"/>
        <w:ind w:left="0" w:firstLine="480" w:firstLineChars="200"/>
      </w:pPr>
      <w:r>
        <w:rPr>
          <w:rFonts w:hint="eastAsia"/>
        </w:rPr>
        <w:t>4.1本工程执行现行国家标准《建设工程工程量清单计价规范》（GB50500-2013）；</w:t>
      </w:r>
    </w:p>
    <w:p>
      <w:pPr>
        <w:pStyle w:val="9"/>
        <w:spacing w:line="288" w:lineRule="auto"/>
        <w:ind w:left="0" w:firstLine="480" w:firstLineChars="200"/>
      </w:pPr>
      <w:r>
        <w:rPr>
          <w:rFonts w:hint="eastAsia"/>
        </w:rPr>
        <w:t>4.2 定额依据《江苏省建筑与装饰工程计价定额》2014版；《江苏省市政工程计价定额》2014版；《江苏省建设工程费用定额》2014年；</w:t>
      </w:r>
    </w:p>
    <w:p>
      <w:pPr>
        <w:pStyle w:val="9"/>
        <w:spacing w:line="288" w:lineRule="auto"/>
        <w:ind w:left="0" w:firstLine="480" w:firstLineChars="200"/>
      </w:pPr>
      <w:r>
        <w:rPr>
          <w:rFonts w:hint="eastAsia"/>
        </w:rPr>
        <w:t>4.3 材料单价依据202</w:t>
      </w:r>
      <w:r>
        <w:t>1</w:t>
      </w:r>
      <w:r>
        <w:rPr>
          <w:rFonts w:hint="eastAsia"/>
        </w:rPr>
        <w:t>年1</w:t>
      </w:r>
      <w:r>
        <w:t>0</w:t>
      </w:r>
      <w:r>
        <w:rPr>
          <w:rFonts w:hint="eastAsia"/>
        </w:rPr>
        <w:t>月份的工程造价信息及市场价格；</w:t>
      </w:r>
    </w:p>
    <w:p>
      <w:pPr>
        <w:pStyle w:val="9"/>
        <w:spacing w:line="288" w:lineRule="auto"/>
        <w:ind w:left="0" w:firstLine="480" w:firstLineChars="200"/>
      </w:pPr>
      <w:r>
        <w:rPr>
          <w:rFonts w:hint="eastAsia"/>
        </w:rPr>
        <w:t>4.4 工程量清单及施工图纸(因图纸文件过大，如需图纸，请联系代理机构）；</w:t>
      </w:r>
    </w:p>
    <w:p>
      <w:pPr>
        <w:pStyle w:val="9"/>
        <w:spacing w:line="288" w:lineRule="auto"/>
        <w:ind w:left="0" w:firstLine="480" w:firstLineChars="200"/>
      </w:pPr>
      <w:r>
        <w:rPr>
          <w:rFonts w:hint="eastAsia"/>
        </w:rPr>
        <w:t>4.5 地方现行的有关法规制度；</w:t>
      </w:r>
    </w:p>
    <w:p>
      <w:pPr>
        <w:pStyle w:val="9"/>
        <w:spacing w:line="288" w:lineRule="auto"/>
        <w:ind w:left="0" w:firstLine="480" w:firstLineChars="200"/>
      </w:pPr>
      <w:r>
        <w:rPr>
          <w:rFonts w:hint="eastAsia"/>
        </w:rPr>
        <w:t>4.6 措施项目费及规费取费：详见工程量清单</w:t>
      </w:r>
    </w:p>
    <w:p>
      <w:pPr>
        <w:pStyle w:val="9"/>
        <w:spacing w:line="288" w:lineRule="auto"/>
        <w:ind w:left="0" w:firstLine="480" w:firstLineChars="200"/>
      </w:pPr>
      <w:r>
        <w:rPr>
          <w:rFonts w:hint="eastAsia"/>
        </w:rPr>
        <w:t>四、低于成本报价：</w:t>
      </w:r>
    </w:p>
    <w:p>
      <w:pPr>
        <w:pStyle w:val="9"/>
        <w:spacing w:line="288" w:lineRule="auto"/>
        <w:ind w:left="0" w:firstLine="480" w:firstLineChars="200"/>
      </w:pPr>
      <w:r>
        <w:rPr>
          <w:rFonts w:hint="eastAsia"/>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pPr>
      <w:r>
        <w:rPr>
          <w:rFonts w:hint="eastAsia"/>
        </w:rPr>
        <w:t>五、项目相关要求：</w:t>
      </w:r>
    </w:p>
    <w:p>
      <w:pPr>
        <w:pStyle w:val="9"/>
        <w:spacing w:line="288" w:lineRule="auto"/>
        <w:ind w:left="0" w:firstLine="480" w:firstLineChars="200"/>
      </w:pPr>
      <w:r>
        <w:rPr>
          <w:rFonts w:hint="eastAsia"/>
        </w:rPr>
        <w:t>1、供应商报价时需考虑完成本项目内容所涉及的人工费、材料费、机械费、税费、验收等相关的一切费用。</w:t>
      </w:r>
    </w:p>
    <w:p>
      <w:pPr>
        <w:pStyle w:val="9"/>
        <w:spacing w:line="288" w:lineRule="auto"/>
        <w:ind w:left="0" w:firstLine="480" w:firstLineChars="200"/>
      </w:pPr>
      <w:r>
        <w:rPr>
          <w:rFonts w:hint="eastAsia"/>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pPr>
      <w:r>
        <w:rPr>
          <w:rFonts w:hint="eastAsia"/>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pPr>
      <w:r>
        <w:rPr>
          <w:rFonts w:hint="eastAsia"/>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pPr>
      <w:r>
        <w:rPr>
          <w:rFonts w:hint="eastAsia"/>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pPr>
      <w:r>
        <w:rPr>
          <w:rFonts w:hint="eastAsia"/>
        </w:rPr>
        <w:t>6、工程期限：</w:t>
      </w:r>
      <w:r>
        <w:rPr>
          <w:b/>
          <w:bCs/>
        </w:rPr>
        <w:t>20</w:t>
      </w:r>
      <w:r>
        <w:rPr>
          <w:rFonts w:hint="eastAsia"/>
          <w:b/>
          <w:bCs/>
        </w:rPr>
        <w:t>日历天</w:t>
      </w:r>
      <w:r>
        <w:rPr>
          <w:rFonts w:hint="eastAsia"/>
        </w:rPr>
        <w:t xml:space="preserve"> </w:t>
      </w:r>
    </w:p>
    <w:p>
      <w:pPr>
        <w:pStyle w:val="9"/>
        <w:spacing w:line="288" w:lineRule="auto"/>
        <w:ind w:left="0" w:firstLine="480" w:firstLineChars="200"/>
      </w:pPr>
      <w:r>
        <w:rPr>
          <w:rFonts w:hint="eastAsia"/>
        </w:rPr>
        <w:t>7、质量要求标准：</w:t>
      </w:r>
      <w:r>
        <w:rPr>
          <w:rFonts w:hint="eastAsia"/>
          <w:b/>
          <w:bCs/>
        </w:rPr>
        <w:t>合格</w:t>
      </w:r>
      <w:r>
        <w:rPr>
          <w:rFonts w:hint="eastAsia"/>
        </w:rPr>
        <w:t>，通过相关部门验收。</w:t>
      </w:r>
    </w:p>
    <w:p>
      <w:pPr>
        <w:pStyle w:val="9"/>
        <w:spacing w:line="288" w:lineRule="auto"/>
        <w:ind w:left="0" w:firstLine="480" w:firstLineChars="200"/>
      </w:pPr>
      <w:r>
        <w:rPr>
          <w:rFonts w:hint="eastAsia"/>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pPr>
      <w:r>
        <w:rPr>
          <w:rFonts w:hint="eastAsia"/>
        </w:rPr>
        <w:t xml:space="preserve">六、服务要求： </w:t>
      </w:r>
    </w:p>
    <w:p>
      <w:pPr>
        <w:pStyle w:val="9"/>
        <w:spacing w:line="288" w:lineRule="auto"/>
        <w:ind w:left="0" w:firstLine="480" w:firstLineChars="200"/>
      </w:pPr>
      <w:r>
        <w:rPr>
          <w:rFonts w:hint="eastAsia"/>
        </w:rPr>
        <w:t>本项目缺陷责任期为</w:t>
      </w:r>
      <w:r>
        <w:rPr>
          <w:rFonts w:hint="eastAsia"/>
          <w:b/>
          <w:bCs/>
        </w:rPr>
        <w:t>二年</w:t>
      </w:r>
      <w:r>
        <w:rPr>
          <w:rFonts w:hint="eastAsia"/>
        </w:rPr>
        <w:t>，自竣工验收合格之日起计算，提供二年维护服务。</w:t>
      </w:r>
    </w:p>
    <w:p>
      <w:pPr>
        <w:pStyle w:val="9"/>
        <w:spacing w:line="288" w:lineRule="auto"/>
        <w:ind w:left="0" w:firstLine="480" w:firstLineChars="200"/>
      </w:pPr>
      <w:r>
        <w:rPr>
          <w:rFonts w:hint="eastAsia"/>
        </w:rPr>
        <w:t>七、其他要求</w:t>
      </w:r>
    </w:p>
    <w:p>
      <w:pPr>
        <w:pStyle w:val="9"/>
        <w:spacing w:line="288" w:lineRule="auto"/>
        <w:ind w:left="0" w:firstLine="480" w:firstLineChars="200"/>
      </w:pPr>
      <w:r>
        <w:rPr>
          <w:rFonts w:hint="eastAsia"/>
        </w:rPr>
        <w:t>详见本项目谈判文件附件7《拟签订的合同文本》。</w:t>
      </w:r>
    </w:p>
    <w:p>
      <w:pPr>
        <w:pStyle w:val="9"/>
        <w:spacing w:line="288" w:lineRule="auto"/>
        <w:ind w:left="0" w:firstLine="480" w:firstLineChars="200"/>
      </w:pPr>
      <w:r>
        <w:rPr>
          <w:rFonts w:hint="eastAsia"/>
        </w:rPr>
        <w:t>附件：工程量清单</w:t>
      </w:r>
    </w:p>
    <w:p>
      <w:r>
        <w:rPr>
          <w:rFonts w:hint="eastAsia"/>
        </w:rPr>
        <w:br w:type="page"/>
      </w:r>
    </w:p>
    <w:p>
      <w:pPr>
        <w:pStyle w:val="4"/>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0"/>
        <w:ind w:firstLine="480" w:firstLineChars="200"/>
        <w:rPr>
          <w:sz w:val="24"/>
        </w:rPr>
      </w:pPr>
      <w:r>
        <w:rPr>
          <w:rFonts w:hint="eastAsia"/>
          <w:sz w:val="24"/>
        </w:rPr>
        <w:t>根据贵方《</w:t>
      </w:r>
      <w:r>
        <w:rPr>
          <w:rFonts w:hint="eastAsia"/>
          <w:bCs/>
          <w:sz w:val="24"/>
        </w:rPr>
        <w:t>谈判文件</w:t>
      </w:r>
      <w:r>
        <w:rPr>
          <w:rFonts w:hint="eastAsia"/>
          <w:sz w:val="24"/>
        </w:rPr>
        <w:t>》（项目编号：徐生采（2021）xzsw1202号）要求，本供应商正式提交以下首次响应文件。</w:t>
      </w:r>
    </w:p>
    <w:p>
      <w:pPr>
        <w:pStyle w:val="10"/>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0"/>
        <w:ind w:firstLine="480"/>
        <w:rPr>
          <w:sz w:val="24"/>
        </w:rPr>
      </w:pPr>
      <w:r>
        <w:rPr>
          <w:rFonts w:hint="eastAsia"/>
          <w:sz w:val="24"/>
        </w:rPr>
        <w:t>（</w:t>
      </w:r>
      <w:r>
        <w:rPr>
          <w:sz w:val="24"/>
        </w:rPr>
        <w:t>2</w:t>
      </w:r>
      <w:r>
        <w:rPr>
          <w:rFonts w:hint="eastAsia"/>
          <w:sz w:val="24"/>
        </w:rPr>
        <w:t xml:space="preserve">）谈判报价表； </w:t>
      </w:r>
    </w:p>
    <w:p>
      <w:pPr>
        <w:pStyle w:val="10"/>
        <w:ind w:firstLine="480"/>
        <w:rPr>
          <w:sz w:val="24"/>
        </w:rPr>
      </w:pPr>
      <w:r>
        <w:rPr>
          <w:rFonts w:hint="eastAsia"/>
          <w:sz w:val="24"/>
        </w:rPr>
        <w:t>（3）偏离表；</w:t>
      </w:r>
    </w:p>
    <w:p>
      <w:pPr>
        <w:pStyle w:val="10"/>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0"/>
        <w:ind w:firstLine="480"/>
        <w:rPr>
          <w:sz w:val="24"/>
        </w:rPr>
      </w:pPr>
    </w:p>
    <w:p>
      <w:pPr>
        <w:pStyle w:val="10"/>
        <w:ind w:firstLine="480"/>
        <w:rPr>
          <w:sz w:val="24"/>
        </w:rPr>
      </w:pPr>
      <w:r>
        <w:rPr>
          <w:rFonts w:hint="eastAsia"/>
          <w:sz w:val="24"/>
        </w:rPr>
        <w:t>我单位符合《中华人民共和国政府采购法》第二十二条的规定，符合本项目供应商资格要求。</w:t>
      </w:r>
    </w:p>
    <w:p>
      <w:pPr>
        <w:pStyle w:val="10"/>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0"/>
        <w:ind w:firstLine="480"/>
        <w:rPr>
          <w:sz w:val="24"/>
        </w:rPr>
      </w:pPr>
    </w:p>
    <w:p>
      <w:pPr>
        <w:adjustRightInd w:val="0"/>
        <w:snapToGrid w:val="0"/>
        <w:ind w:right="34" w:rightChars="14" w:firstLine="480" w:firstLineChars="200"/>
      </w:pPr>
      <w:r>
        <w:rPr>
          <w:rFonts w:hint="eastAsia"/>
        </w:rPr>
        <w:t xml:space="preserve">供应商兹宣布同意如下: </w:t>
      </w:r>
    </w:p>
    <w:p>
      <w:pPr>
        <w:pStyle w:val="10"/>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0"/>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4"/>
      </w:pPr>
      <w:r>
        <w:rPr>
          <w:rFonts w:hint="eastAsia"/>
        </w:rPr>
        <w:t>3、谈判报价表</w:t>
      </w:r>
    </w:p>
    <w:p>
      <w:pPr>
        <w:spacing w:line="288" w:lineRule="auto"/>
        <w:rPr>
          <w:rFonts w:cs="仿宋_GB2312"/>
        </w:rPr>
      </w:pPr>
      <w:r>
        <w:rPr>
          <w:rFonts w:hint="eastAsia" w:cs="仿宋_GB2312"/>
        </w:rPr>
        <w:t>项目编号：</w:t>
      </w:r>
      <w:r>
        <w:rPr>
          <w:rFonts w:hint="eastAsia" w:cs="仿宋_GB2312"/>
          <w:bCs/>
        </w:rPr>
        <w:t>徐生采（2021）xzsw1202</w:t>
      </w:r>
    </w:p>
    <w:p>
      <w:pPr>
        <w:spacing w:line="288" w:lineRule="auto"/>
        <w:rPr>
          <w:rFonts w:cs="仿宋_GB2312"/>
        </w:rPr>
      </w:pPr>
      <w:r>
        <w:rPr>
          <w:rFonts w:hint="eastAsia" w:cs="仿宋_GB2312"/>
        </w:rPr>
        <w:t>本次为首次报价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cs="仿宋_GB2312"/>
              </w:rPr>
            </w:pPr>
            <w:r>
              <w:rPr>
                <w:rFonts w:hint="eastAsia"/>
              </w:rPr>
              <w:t>信息管理学院钢结构温室修建工程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4、报价与</w:t>
      </w:r>
      <w:r>
        <w:t>响应文件</w:t>
      </w:r>
      <w:r>
        <w:rPr>
          <w:rFonts w:hint="eastAsia"/>
        </w:rPr>
        <w:t>（首次）中《工程报价书》中的总价一致。</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pStyle w:val="7"/>
        <w:spacing w:line="288" w:lineRule="auto"/>
        <w:ind w:firstLine="480"/>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288" w:lineRule="auto"/>
        <w:rPr>
          <w:rFonts w:cs="仿宋_GB2312"/>
        </w:rPr>
      </w:pPr>
      <w:r>
        <w:rPr>
          <w:rFonts w:hint="eastAsia" w:cs="仿宋_GB2312"/>
        </w:rPr>
        <w:t>项目编号：</w:t>
      </w:r>
      <w:r>
        <w:rPr>
          <w:rFonts w:hint="eastAsia" w:cs="仿宋_GB2312"/>
          <w:bCs/>
        </w:rPr>
        <w:t>徐生采（2021）xzsw1202</w:t>
      </w:r>
    </w:p>
    <w:p>
      <w:pPr>
        <w:spacing w:line="288" w:lineRule="auto"/>
        <w:rPr>
          <w:rFonts w:cs="仿宋_GB2312"/>
        </w:rPr>
      </w:pPr>
      <w:r>
        <w:rPr>
          <w:rFonts w:hint="eastAsia" w:cs="仿宋_GB2312"/>
        </w:rPr>
        <w:t>本次为最终报价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cs="仿宋_GB2312"/>
              </w:rPr>
            </w:pPr>
            <w:r>
              <w:rPr>
                <w:rFonts w:hint="eastAsia"/>
              </w:rPr>
              <w:t>信息管理学院钢结构温室修建工程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4、最终报价表不放在首次提交响应文件中。</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spacing w:line="288" w:lineRule="auto"/>
      </w:pPr>
    </w:p>
    <w:p>
      <w:pPr>
        <w:pStyle w:val="8"/>
        <w:ind w:left="480"/>
      </w:pPr>
    </w:p>
    <w:p>
      <w:pPr>
        <w:pStyle w:val="8"/>
        <w:ind w:left="480"/>
      </w:pPr>
    </w:p>
    <w:p>
      <w:pPr>
        <w:pStyle w:val="8"/>
        <w:ind w:left="480"/>
      </w:pPr>
    </w:p>
    <w:p>
      <w:pPr>
        <w:tabs>
          <w:tab w:val="center" w:pos="4200"/>
        </w:tabs>
        <w:spacing w:line="24" w:lineRule="atLeast"/>
        <w:rPr>
          <w:b/>
        </w:rPr>
      </w:pPr>
      <w:r>
        <w:rPr>
          <w:rFonts w:hint="eastAsia"/>
          <w:b/>
        </w:rPr>
        <w:t>此表无需密封、无需装订，由投标代表在招标部门的组织下现场统一填写。</w:t>
      </w:r>
    </w:p>
    <w:p>
      <w:pPr>
        <w:pStyle w:val="8"/>
        <w:ind w:left="480"/>
        <w:sectPr>
          <w:pgSz w:w="11906" w:h="16838"/>
          <w:pgMar w:top="1440" w:right="1800" w:bottom="1440" w:left="1800" w:header="851" w:footer="992" w:gutter="0"/>
          <w:cols w:space="720" w:num="1"/>
          <w:docGrid w:type="lines" w:linePitch="312" w:charSpace="0"/>
        </w:sectPr>
      </w:pPr>
    </w:p>
    <w:p>
      <w:pPr>
        <w:pStyle w:val="4"/>
      </w:pPr>
      <w:r>
        <w:rPr>
          <w:rFonts w:hint="eastAsia"/>
        </w:rPr>
        <w:t>4、主要材料（设备）一览表</w:t>
      </w:r>
    </w:p>
    <w:p>
      <w:pPr>
        <w:spacing w:line="288" w:lineRule="auto"/>
        <w:rPr>
          <w:b/>
          <w:sz w:val="36"/>
        </w:rPr>
      </w:pPr>
      <w:r>
        <w:rPr>
          <w:rFonts w:hint="eastAsia"/>
        </w:rPr>
        <w:t>项目编号：</w:t>
      </w:r>
      <w:r>
        <w:rPr>
          <w:rFonts w:hint="eastAsia" w:cs="仿宋_GB2312"/>
          <w:bCs/>
        </w:rPr>
        <w:t>徐生采（2021）xzsw1202</w:t>
      </w:r>
    </w:p>
    <w:tbl>
      <w:tblPr>
        <w:tblStyle w:val="13"/>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4"/>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rPr>
        <w:t>徐生采（2021）xzsw1202</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4"/>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pPr>
      <w:r>
        <w:rPr>
          <w:rFonts w:hint="eastAsia"/>
        </w:rPr>
        <w:t>项目编号：</w:t>
      </w:r>
      <w:r>
        <w:rPr>
          <w:rFonts w:hint="eastAsia" w:cs="仿宋_GB2312"/>
          <w:bCs/>
        </w:rPr>
        <w:t>徐生采（2021）xzsw1202</w:t>
      </w:r>
    </w:p>
    <w:tbl>
      <w:tblPr>
        <w:tblStyle w:val="13"/>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pStyle w:val="4"/>
        <w:rPr>
          <w:rFonts w:ascii="宋体" w:hAnsi="宋体"/>
        </w:rPr>
      </w:pPr>
      <w:r>
        <w:br w:type="page"/>
      </w:r>
      <w:r>
        <w:rPr>
          <w:rFonts w:hint="eastAsia" w:ascii="宋体" w:hAnsi="宋体"/>
        </w:rPr>
        <w:t>7、合同草案条款</w:t>
      </w:r>
    </w:p>
    <w:p>
      <w:pPr>
        <w:widowControl w:val="0"/>
        <w:autoSpaceDE w:val="0"/>
        <w:autoSpaceDN w:val="0"/>
        <w:spacing w:line="288" w:lineRule="auto"/>
        <w:jc w:val="both"/>
        <w:rPr>
          <w:b/>
          <w:sz w:val="52"/>
          <w:szCs w:val="36"/>
          <w:lang w:bidi="ar"/>
        </w:rPr>
      </w:pPr>
    </w:p>
    <w:p>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pPr>
        <w:widowControl w:val="0"/>
        <w:autoSpaceDE w:val="0"/>
        <w:autoSpaceDN w:val="0"/>
        <w:spacing w:line="288" w:lineRule="auto"/>
        <w:ind w:firstLine="315"/>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708" w:firstLineChars="196"/>
        <w:rPr>
          <w:b/>
          <w:sz w:val="36"/>
          <w:szCs w:val="36"/>
          <w:lang w:bidi="ar"/>
        </w:rPr>
      </w:pPr>
      <w:bookmarkStart w:id="1" w:name="_Toc13707"/>
      <w:r>
        <w:rPr>
          <w:rFonts w:hint="eastAsia"/>
          <w:b/>
          <w:sz w:val="36"/>
          <w:szCs w:val="36"/>
          <w:lang w:bidi="ar"/>
        </w:rPr>
        <w:t>项目编号：</w:t>
      </w:r>
      <w:bookmarkEnd w:id="1"/>
      <w:r>
        <w:rPr>
          <w:rFonts w:hint="eastAsia"/>
          <w:b/>
          <w:sz w:val="36"/>
          <w:szCs w:val="36"/>
          <w:lang w:bidi="ar"/>
        </w:rPr>
        <w:t>徐生采（2021）xzsw1202</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2" w:name="_Toc14364"/>
      <w:r>
        <w:rPr>
          <w:rFonts w:hint="eastAsia"/>
          <w:b/>
          <w:sz w:val="36"/>
          <w:szCs w:val="36"/>
          <w:lang w:bidi="ar"/>
        </w:rPr>
        <w:t>项目名称：信息管理学院钢结构温室修建工程</w:t>
      </w:r>
      <w:bookmarkEnd w:id="2"/>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3" w:name="_Toc20911"/>
      <w:r>
        <w:rPr>
          <w:rFonts w:hint="eastAsia"/>
          <w:b/>
          <w:sz w:val="36"/>
          <w:szCs w:val="36"/>
          <w:lang w:bidi="ar"/>
        </w:rPr>
        <w:t>采购单位：徐州生物工程职业技术学院</w:t>
      </w:r>
      <w:bookmarkEnd w:id="3"/>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4" w:name="_Toc13969"/>
      <w:r>
        <w:rPr>
          <w:rFonts w:hint="eastAsia"/>
          <w:b/>
          <w:sz w:val="36"/>
          <w:szCs w:val="36"/>
          <w:lang w:bidi="ar"/>
        </w:rPr>
        <w:t>中标供应商：</w:t>
      </w:r>
      <w:bookmarkEnd w:id="4"/>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5" w:name="_Toc29383"/>
      <w:r>
        <w:rPr>
          <w:rFonts w:hint="eastAsia"/>
          <w:b/>
          <w:sz w:val="36"/>
          <w:szCs w:val="36"/>
          <w:lang w:bidi="ar"/>
        </w:rPr>
        <w:t>签订日期：    年  月  日</w:t>
      </w:r>
      <w:bookmarkEnd w:id="5"/>
    </w:p>
    <w:p>
      <w:pPr>
        <w:pStyle w:val="5"/>
        <w:spacing w:line="288" w:lineRule="auto"/>
        <w:ind w:firstLine="600"/>
        <w:rPr>
          <w:rFonts w:ascii="仿宋" w:hAnsi="仿宋" w:eastAsia="仿宋" w:cs="楷体"/>
          <w:sz w:val="30"/>
          <w:szCs w:val="30"/>
        </w:rPr>
      </w:pPr>
    </w:p>
    <w:p>
      <w:pPr>
        <w:pStyle w:val="12"/>
        <w:widowControl w:val="0"/>
        <w:spacing w:before="0" w:beforeAutospacing="0" w:after="120" w:afterAutospacing="0" w:line="288" w:lineRule="auto"/>
        <w:jc w:val="both"/>
        <w:rPr>
          <w:rFonts w:ascii="Calibri" w:hAnsi="Calibri" w:cs="Times New Roman"/>
        </w:rPr>
      </w:pPr>
    </w:p>
    <w:p>
      <w:pPr>
        <w:tabs>
          <w:tab w:val="left" w:pos="1187"/>
          <w:tab w:val="left" w:pos="5297"/>
          <w:tab w:val="left" w:pos="6738"/>
        </w:tabs>
        <w:spacing w:line="288" w:lineRule="auto"/>
        <w:ind w:firstLine="480"/>
      </w:pPr>
    </w:p>
    <w:p>
      <w:pPr>
        <w:tabs>
          <w:tab w:val="left" w:pos="1187"/>
          <w:tab w:val="left" w:pos="5297"/>
          <w:tab w:val="left" w:pos="6738"/>
        </w:tabs>
        <w:spacing w:line="288" w:lineRule="auto"/>
        <w:ind w:firstLine="480"/>
      </w:pPr>
      <w:r>
        <w:rPr>
          <w:rFonts w:hint="eastAsia"/>
        </w:rPr>
        <w:t>合同编号：</w:t>
      </w:r>
      <w:r>
        <w:rPr>
          <w:rFonts w:hint="eastAsia"/>
        </w:rPr>
        <w:tab/>
      </w:r>
      <w:r>
        <w:rPr>
          <w:rFonts w:hint="eastAsia"/>
        </w:rPr>
        <w:t> </w:t>
      </w:r>
    </w:p>
    <w:p>
      <w:pPr>
        <w:tabs>
          <w:tab w:val="left" w:pos="1187"/>
          <w:tab w:val="left" w:pos="5297"/>
          <w:tab w:val="left" w:pos="6738"/>
        </w:tabs>
        <w:spacing w:line="288" w:lineRule="auto"/>
        <w:ind w:firstLine="480"/>
      </w:pPr>
      <w:r>
        <w:rPr>
          <w:rFonts w:hint="eastAsia"/>
        </w:rPr>
        <w:t>甲方：徐州生物工程职业技术学院</w:t>
      </w:r>
      <w:r>
        <w:rPr>
          <w:rFonts w:hint="eastAsia"/>
        </w:rPr>
        <w:tab/>
      </w:r>
    </w:p>
    <w:p>
      <w:pPr>
        <w:tabs>
          <w:tab w:val="left" w:pos="1187"/>
          <w:tab w:val="left" w:pos="5297"/>
        </w:tabs>
        <w:spacing w:line="288" w:lineRule="auto"/>
        <w:ind w:firstLine="480"/>
      </w:pPr>
      <w:r>
        <w:rPr>
          <w:rFonts w:hint="eastAsia"/>
        </w:rPr>
        <w:t>乙方:</w:t>
      </w:r>
    </w:p>
    <w:p>
      <w:pPr>
        <w:tabs>
          <w:tab w:val="left" w:pos="1187"/>
          <w:tab w:val="left" w:pos="5297"/>
        </w:tabs>
        <w:spacing w:line="288" w:lineRule="auto"/>
        <w:ind w:firstLine="480"/>
      </w:pPr>
      <w:r>
        <w:rPr>
          <w:rFonts w:hint="eastAsia"/>
        </w:rPr>
        <w:t>签订地点：</w:t>
      </w:r>
    </w:p>
    <w:p>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pPr>
        <w:numPr>
          <w:ilvl w:val="0"/>
          <w:numId w:val="2"/>
        </w:numPr>
        <w:spacing w:line="288" w:lineRule="auto"/>
      </w:pPr>
      <w:r>
        <w:rPr>
          <w:rFonts w:hint="eastAsia"/>
        </w:rPr>
        <w:t>工程名称：信息管理学院钢结构温室修建工程</w:t>
      </w:r>
    </w:p>
    <w:p>
      <w:pPr>
        <w:numPr>
          <w:ilvl w:val="0"/>
          <w:numId w:val="2"/>
        </w:numPr>
        <w:spacing w:line="288" w:lineRule="auto"/>
      </w:pPr>
      <w:r>
        <w:rPr>
          <w:rFonts w:hint="eastAsia"/>
          <w:bCs/>
        </w:rPr>
        <w:t>工程</w:t>
      </w:r>
      <w:r>
        <w:rPr>
          <w:rFonts w:hint="eastAsia"/>
        </w:rPr>
        <w:t>要求：</w:t>
      </w:r>
    </w:p>
    <w:p>
      <w:pPr>
        <w:adjustRightInd w:val="0"/>
        <w:snapToGrid w:val="0"/>
        <w:spacing w:line="288" w:lineRule="auto"/>
        <w:ind w:right="-175" w:rightChars="-73"/>
      </w:pPr>
      <w:r>
        <w:rPr>
          <w:rFonts w:hint="eastAsia"/>
        </w:rPr>
        <w:t>1、详见竞争性谈判文件（项目编号：徐生采（2021）xzsw1202 ）</w:t>
      </w:r>
    </w:p>
    <w:p>
      <w:pPr>
        <w:adjustRightInd w:val="0"/>
        <w:snapToGrid w:val="0"/>
        <w:spacing w:line="288" w:lineRule="auto"/>
        <w:ind w:right="-175" w:rightChars="-73"/>
      </w:pPr>
      <w:r>
        <w:rPr>
          <w:rFonts w:hint="eastAsia"/>
        </w:rPr>
        <w:t>2、乙方《工程量报价清单》（详见乙方的响应文件，项目编号：徐生采（2021）xzsw1202 ）</w:t>
      </w:r>
    </w:p>
    <w:p>
      <w:pPr>
        <w:adjustRightInd w:val="0"/>
        <w:snapToGrid w:val="0"/>
        <w:spacing w:line="288" w:lineRule="auto"/>
        <w:ind w:right="-175" w:rightChars="-73"/>
      </w:pPr>
      <w:r>
        <w:rPr>
          <w:rFonts w:hint="eastAsia"/>
        </w:rPr>
        <w:t>三、设备、材料供应：包工包料。</w:t>
      </w:r>
    </w:p>
    <w:p>
      <w:pPr>
        <w:adjustRightInd w:val="0"/>
        <w:snapToGrid w:val="0"/>
        <w:spacing w:line="288" w:lineRule="auto"/>
        <w:ind w:right="-175" w:rightChars="-73"/>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pPr>
        <w:adjustRightInd w:val="0"/>
        <w:snapToGrid w:val="0"/>
        <w:spacing w:line="288" w:lineRule="auto"/>
        <w:ind w:right="-175" w:rightChars="-73"/>
      </w:pPr>
      <w:r>
        <w:rPr>
          <w:rFonts w:hint="eastAsia"/>
        </w:rPr>
        <w:t>五、合同文件中有关词语的含义：</w:t>
      </w:r>
    </w:p>
    <w:p>
      <w:pPr>
        <w:adjustRightInd w:val="0"/>
        <w:snapToGrid w:val="0"/>
        <w:spacing w:line="288" w:lineRule="auto"/>
        <w:ind w:right="-175" w:rightChars="-73"/>
      </w:pPr>
      <w:r>
        <w:rPr>
          <w:rFonts w:hint="eastAsia"/>
        </w:rPr>
        <w:t>1、图纸：由甲方提供，满足乙方施工需要的所有资料（包括配套说明和有关资料）；</w:t>
      </w:r>
    </w:p>
    <w:p>
      <w:pPr>
        <w:adjustRightInd w:val="0"/>
        <w:snapToGrid w:val="0"/>
        <w:spacing w:line="288" w:lineRule="auto"/>
        <w:ind w:right="-175" w:rightChars="-73"/>
      </w:pPr>
      <w:r>
        <w:rPr>
          <w:rFonts w:hint="eastAsia"/>
        </w:rPr>
        <w:t>2、施工场地：指由甲方提供的用于工程施工的场所以及甲方在图纸中具体指定的供施工使用的其他场所；</w:t>
      </w:r>
    </w:p>
    <w:p>
      <w:pPr>
        <w:adjustRightInd w:val="0"/>
        <w:snapToGrid w:val="0"/>
        <w:spacing w:line="288" w:lineRule="auto"/>
        <w:ind w:right="-175" w:rightChars="-73"/>
      </w:pPr>
      <w:r>
        <w:rPr>
          <w:rFonts w:hint="eastAsia"/>
        </w:rPr>
        <w:t>3、书面形式：指合同书、信件、传真等可以有形地表现所载内容的形式；</w:t>
      </w:r>
    </w:p>
    <w:p>
      <w:pPr>
        <w:adjustRightInd w:val="0"/>
        <w:snapToGrid w:val="0"/>
        <w:spacing w:line="288" w:lineRule="auto"/>
        <w:ind w:right="-175" w:rightChars="-73"/>
      </w:pPr>
      <w:r>
        <w:rPr>
          <w:rFonts w:hint="eastAsia"/>
        </w:rPr>
        <w:t>4、不可抗力：指不能预见、不能避免并不能克服的客观情况；</w:t>
      </w:r>
    </w:p>
    <w:p>
      <w:pPr>
        <w:adjustRightInd w:val="0"/>
        <w:snapToGrid w:val="0"/>
        <w:spacing w:line="288" w:lineRule="auto"/>
        <w:ind w:right="-175" w:rightChars="-73"/>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pPr>
        <w:adjustRightInd w:val="0"/>
        <w:snapToGrid w:val="0"/>
        <w:spacing w:line="288" w:lineRule="auto"/>
        <w:ind w:right="-175" w:rightChars="-73"/>
      </w:pPr>
      <w:r>
        <w:rPr>
          <w:rFonts w:hint="eastAsia"/>
        </w:rPr>
        <w:t>六、服务期限及施工场地</w:t>
      </w:r>
    </w:p>
    <w:p>
      <w:pPr>
        <w:adjustRightInd w:val="0"/>
        <w:snapToGrid w:val="0"/>
        <w:spacing w:line="288" w:lineRule="auto"/>
        <w:ind w:right="-175" w:rightChars="-73"/>
      </w:pPr>
      <w:bookmarkStart w:id="6" w:name="_Toc16002"/>
      <w:r>
        <w:rPr>
          <w:rFonts w:hint="eastAsia"/>
        </w:rPr>
        <w:t>1、</w:t>
      </w:r>
      <w:r>
        <w:rPr>
          <w:rFonts w:hint="eastAsia"/>
          <w:highlight w:val="yellow"/>
        </w:rPr>
        <w:t>工程期限：</w:t>
      </w:r>
      <w:r>
        <w:rPr>
          <w:highlight w:val="yellow"/>
        </w:rPr>
        <w:t>20</w:t>
      </w:r>
      <w:r>
        <w:rPr>
          <w:rFonts w:hint="eastAsia"/>
          <w:b/>
          <w:bCs/>
          <w:highlight w:val="yellow"/>
        </w:rPr>
        <w:t>日历天。</w:t>
      </w:r>
      <w:r>
        <w:rPr>
          <w:rFonts w:hint="eastAsia"/>
        </w:rPr>
        <w:t>经甲方代表确认，工期相应顺延：</w:t>
      </w:r>
      <w:bookmarkEnd w:id="6"/>
    </w:p>
    <w:p>
      <w:pPr>
        <w:adjustRightInd w:val="0"/>
        <w:snapToGrid w:val="0"/>
        <w:spacing w:line="288" w:lineRule="auto"/>
        <w:ind w:right="-175" w:rightChars="-73"/>
      </w:pPr>
      <w:r>
        <w:rPr>
          <w:rFonts w:hint="eastAsia"/>
        </w:rPr>
        <w:t>（1）由设计变更引起的工程量增加；</w:t>
      </w:r>
    </w:p>
    <w:p>
      <w:pPr>
        <w:adjustRightInd w:val="0"/>
        <w:snapToGrid w:val="0"/>
        <w:spacing w:line="288" w:lineRule="auto"/>
        <w:ind w:right="-175" w:rightChars="-73"/>
      </w:pPr>
      <w:r>
        <w:rPr>
          <w:rFonts w:hint="eastAsia"/>
        </w:rPr>
        <w:t>（2）甲方未按合同约定提供所需指令、批准等，致使施工不能正常进行；</w:t>
      </w:r>
    </w:p>
    <w:p>
      <w:pPr>
        <w:adjustRightInd w:val="0"/>
        <w:snapToGrid w:val="0"/>
        <w:spacing w:line="288" w:lineRule="auto"/>
        <w:ind w:right="-175" w:rightChars="-73"/>
      </w:pPr>
      <w:r>
        <w:rPr>
          <w:rFonts w:hint="eastAsia"/>
        </w:rPr>
        <w:t>（3）甲方或其他专业原因，如不具备施工条件致使乙方无法施工的；</w:t>
      </w:r>
    </w:p>
    <w:p>
      <w:pPr>
        <w:adjustRightInd w:val="0"/>
        <w:snapToGrid w:val="0"/>
        <w:spacing w:line="288" w:lineRule="auto"/>
        <w:ind w:right="-175" w:rightChars="-73"/>
      </w:pPr>
      <w:r>
        <w:rPr>
          <w:rFonts w:hint="eastAsia"/>
        </w:rPr>
        <w:t>（4）非乙方原因停电、停水影响施工时间连续八小时以上的；</w:t>
      </w:r>
    </w:p>
    <w:p>
      <w:pPr>
        <w:adjustRightInd w:val="0"/>
        <w:snapToGrid w:val="0"/>
        <w:spacing w:line="288" w:lineRule="auto"/>
        <w:ind w:right="-175" w:rightChars="-73"/>
      </w:pPr>
      <w:r>
        <w:rPr>
          <w:rFonts w:hint="eastAsia"/>
        </w:rPr>
        <w:t>（5）不可抗力；</w:t>
      </w:r>
    </w:p>
    <w:p>
      <w:pPr>
        <w:adjustRightInd w:val="0"/>
        <w:snapToGrid w:val="0"/>
        <w:spacing w:line="288" w:lineRule="auto"/>
        <w:ind w:right="-175" w:rightChars="-73"/>
      </w:pPr>
      <w:r>
        <w:rPr>
          <w:rFonts w:hint="eastAsia"/>
        </w:rPr>
        <w:t>（6）其他非乙方原因的停工。</w:t>
      </w:r>
    </w:p>
    <w:p>
      <w:pPr>
        <w:adjustRightInd w:val="0"/>
        <w:snapToGrid w:val="0"/>
        <w:spacing w:line="288" w:lineRule="auto"/>
        <w:ind w:right="-175" w:rightChars="-73"/>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pPr>
        <w:adjustRightInd w:val="0"/>
        <w:snapToGrid w:val="0"/>
        <w:spacing w:line="288" w:lineRule="auto"/>
        <w:ind w:right="-175" w:rightChars="-73"/>
      </w:pPr>
      <w:bookmarkStart w:id="7" w:name="_Toc22379"/>
      <w:r>
        <w:rPr>
          <w:rFonts w:hint="eastAsia"/>
        </w:rPr>
        <w:t>2、施工场地：</w:t>
      </w:r>
      <w:bookmarkEnd w:id="7"/>
      <w:r>
        <w:rPr>
          <w:rFonts w:hint="eastAsia"/>
          <w:u w:val="single"/>
        </w:rPr>
        <w:t xml:space="preserve">         </w:t>
      </w:r>
    </w:p>
    <w:p>
      <w:pPr>
        <w:adjustRightInd w:val="0"/>
        <w:snapToGrid w:val="0"/>
        <w:spacing w:line="288" w:lineRule="auto"/>
        <w:ind w:right="-175" w:rightChars="-73"/>
      </w:pPr>
      <w:r>
        <w:rPr>
          <w:rFonts w:hint="eastAsia"/>
        </w:rPr>
        <w:t>七、质量标准以及节能产品：</w:t>
      </w:r>
    </w:p>
    <w:p>
      <w:pPr>
        <w:adjustRightInd w:val="0"/>
        <w:snapToGrid w:val="0"/>
        <w:spacing w:line="288" w:lineRule="auto"/>
        <w:ind w:right="-175" w:rightChars="-73"/>
      </w:pPr>
      <w:r>
        <w:rPr>
          <w:rFonts w:hint="eastAsia"/>
        </w:rPr>
        <w:t>1、工程质量标准：合格。本项目必须符合中国国家和地方有关法律、行政法规和相关的工程技术规范、规定及标准的要求，且必须执行国家规定的相关工程建设标准强制性条文要求。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2、工程规范以现行的规范、规程为准。</w:t>
      </w:r>
    </w:p>
    <w:p>
      <w:pPr>
        <w:adjustRightInd w:val="0"/>
        <w:snapToGrid w:val="0"/>
        <w:spacing w:line="288" w:lineRule="auto"/>
        <w:ind w:right="-175" w:rightChars="-73"/>
      </w:pPr>
      <w:r>
        <w:rPr>
          <w:rFonts w:hint="eastAsia"/>
        </w:rPr>
        <w:t>3、工程所有材料质量标准必须达到合格品，且符合国家标准的环保要求。</w:t>
      </w:r>
    </w:p>
    <w:p>
      <w:pPr>
        <w:adjustRightInd w:val="0"/>
        <w:snapToGrid w:val="0"/>
        <w:spacing w:line="288" w:lineRule="auto"/>
        <w:ind w:right="-175" w:rightChars="-73"/>
      </w:pPr>
      <w:r>
        <w:rPr>
          <w:rFonts w:hint="eastAsia"/>
        </w:rPr>
        <w:t>八、甲、乙方工地代表：</w:t>
      </w:r>
    </w:p>
    <w:p>
      <w:pPr>
        <w:adjustRightInd w:val="0"/>
        <w:snapToGrid w:val="0"/>
        <w:spacing w:line="288" w:lineRule="auto"/>
        <w:ind w:right="-175" w:rightChars="-73"/>
      </w:pPr>
      <w:r>
        <w:rPr>
          <w:rFonts w:hint="eastAsia"/>
        </w:rPr>
        <w:t>1、甲方工地代表：</w:t>
      </w:r>
      <w:r>
        <w:rPr>
          <w:rFonts w:hint="eastAsia"/>
          <w:u w:val="single"/>
        </w:rPr>
        <w:t xml:space="preserve">        </w:t>
      </w:r>
      <w:r>
        <w:rPr>
          <w:rFonts w:hint="eastAsia"/>
        </w:rPr>
        <w:t>。</w:t>
      </w:r>
    </w:p>
    <w:p>
      <w:pPr>
        <w:adjustRightInd w:val="0"/>
        <w:snapToGrid w:val="0"/>
        <w:spacing w:line="288" w:lineRule="auto"/>
        <w:ind w:right="-175" w:rightChars="-73"/>
      </w:pPr>
      <w:r>
        <w:rPr>
          <w:rFonts w:hint="eastAsia"/>
        </w:rPr>
        <w:t>甲方工地代表检查、监督、协助乙方相应工作，以及对乙方履行合同情况的监督检查。</w:t>
      </w:r>
    </w:p>
    <w:p>
      <w:pPr>
        <w:adjustRightInd w:val="0"/>
        <w:snapToGrid w:val="0"/>
        <w:spacing w:line="288" w:lineRule="auto"/>
        <w:ind w:right="-175" w:rightChars="-73"/>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pPr>
        <w:adjustRightInd w:val="0"/>
        <w:snapToGrid w:val="0"/>
        <w:spacing w:line="288" w:lineRule="auto"/>
        <w:ind w:right="-175" w:rightChars="-73"/>
      </w:pPr>
      <w:r>
        <w:rPr>
          <w:rFonts w:hint="eastAsia"/>
        </w:rPr>
        <w:t>乙方必须至少配备一名安全员。</w:t>
      </w:r>
    </w:p>
    <w:p>
      <w:pPr>
        <w:adjustRightInd w:val="0"/>
        <w:snapToGrid w:val="0"/>
        <w:spacing w:line="288" w:lineRule="auto"/>
        <w:ind w:right="-175" w:rightChars="-73"/>
      </w:pPr>
      <w:r>
        <w:rPr>
          <w:rFonts w:hint="eastAsia"/>
        </w:rPr>
        <w:t>九、甲、乙方义务：</w:t>
      </w:r>
    </w:p>
    <w:p>
      <w:pPr>
        <w:adjustRightInd w:val="0"/>
        <w:snapToGrid w:val="0"/>
        <w:spacing w:line="288" w:lineRule="auto"/>
        <w:ind w:right="-175" w:rightChars="-73"/>
      </w:pPr>
      <w:r>
        <w:rPr>
          <w:rFonts w:hint="eastAsia"/>
        </w:rPr>
        <w:t>（一）甲方义务：</w:t>
      </w:r>
    </w:p>
    <w:p>
      <w:pPr>
        <w:adjustRightInd w:val="0"/>
        <w:snapToGrid w:val="0"/>
        <w:spacing w:line="288" w:lineRule="auto"/>
        <w:ind w:right="-175" w:rightChars="-73"/>
      </w:pPr>
      <w:r>
        <w:rPr>
          <w:rFonts w:hint="eastAsia"/>
        </w:rPr>
        <w:t>1、施工场地已具备开工条件，并已对施工图纸进行确认。</w:t>
      </w:r>
    </w:p>
    <w:p>
      <w:pPr>
        <w:adjustRightInd w:val="0"/>
        <w:snapToGrid w:val="0"/>
        <w:spacing w:line="288" w:lineRule="auto"/>
        <w:ind w:right="-175" w:rightChars="-73"/>
      </w:pPr>
      <w:r>
        <w:rPr>
          <w:rFonts w:hint="eastAsia"/>
        </w:rPr>
        <w:t>2、提供乙方施工用水、用电，并提供挂表予以计量。</w:t>
      </w:r>
    </w:p>
    <w:p>
      <w:pPr>
        <w:adjustRightInd w:val="0"/>
        <w:snapToGrid w:val="0"/>
        <w:spacing w:line="288" w:lineRule="auto"/>
        <w:ind w:right="-175" w:rightChars="-73"/>
      </w:pPr>
      <w:r>
        <w:rPr>
          <w:rFonts w:hint="eastAsia"/>
        </w:rPr>
        <w:t>3、甲方应配合乙方办理所承包范围内的项目施工所需要的批件、证件。</w:t>
      </w:r>
    </w:p>
    <w:p>
      <w:pPr>
        <w:adjustRightInd w:val="0"/>
        <w:snapToGrid w:val="0"/>
        <w:spacing w:line="288" w:lineRule="auto"/>
        <w:ind w:right="-175" w:rightChars="-73"/>
      </w:pPr>
      <w:r>
        <w:rPr>
          <w:rFonts w:hint="eastAsia"/>
        </w:rPr>
        <w:t>4、按合同约定按时支付工程款。</w:t>
      </w:r>
    </w:p>
    <w:p>
      <w:pPr>
        <w:adjustRightInd w:val="0"/>
        <w:snapToGrid w:val="0"/>
        <w:spacing w:line="288" w:lineRule="auto"/>
        <w:ind w:right="-175" w:rightChars="-73"/>
      </w:pPr>
      <w:r>
        <w:rPr>
          <w:rFonts w:hint="eastAsia"/>
        </w:rPr>
        <w:t>（二）乙方义务：</w:t>
      </w:r>
    </w:p>
    <w:p>
      <w:pPr>
        <w:adjustRightInd w:val="0"/>
        <w:snapToGrid w:val="0"/>
        <w:spacing w:line="288" w:lineRule="auto"/>
        <w:ind w:right="-175" w:rightChars="-73"/>
      </w:pPr>
      <w:r>
        <w:rPr>
          <w:rFonts w:hint="eastAsia"/>
        </w:rPr>
        <w:t>1、乙方派驻工地代表。</w:t>
      </w:r>
    </w:p>
    <w:p>
      <w:pPr>
        <w:adjustRightInd w:val="0"/>
        <w:snapToGrid w:val="0"/>
        <w:spacing w:line="288" w:lineRule="auto"/>
        <w:ind w:right="-175" w:rightChars="-73"/>
      </w:pPr>
      <w:r>
        <w:rPr>
          <w:rFonts w:hint="eastAsia"/>
        </w:rPr>
        <w:t>2、完成承包范围内的施工，并保证质量，完成设备（如有）的采购，安装和系统调试。</w:t>
      </w:r>
    </w:p>
    <w:p>
      <w:pPr>
        <w:adjustRightInd w:val="0"/>
        <w:snapToGrid w:val="0"/>
        <w:spacing w:line="288" w:lineRule="auto"/>
        <w:ind w:right="-175" w:rightChars="-73"/>
      </w:pPr>
      <w:r>
        <w:rPr>
          <w:rFonts w:hint="eastAsia"/>
        </w:rPr>
        <w:t>3、乙方在合同签订后三个工作日内向甲方提交总进度计划，经甲方批准后执行。</w:t>
      </w:r>
    </w:p>
    <w:p>
      <w:pPr>
        <w:adjustRightInd w:val="0"/>
        <w:snapToGrid w:val="0"/>
        <w:spacing w:line="288" w:lineRule="auto"/>
        <w:ind w:right="-175" w:rightChars="-73"/>
      </w:pPr>
      <w:r>
        <w:rPr>
          <w:rFonts w:hint="eastAsia"/>
        </w:rPr>
        <w:t>4、在竣工验收交付甲方使用前，乙方应负责所承包范围内已完成的成品和半成品的保护，如有损坏、丢失，责任由乙方承担。</w:t>
      </w:r>
    </w:p>
    <w:p>
      <w:pPr>
        <w:adjustRightInd w:val="0"/>
        <w:snapToGrid w:val="0"/>
        <w:spacing w:line="288" w:lineRule="auto"/>
        <w:ind w:right="-175" w:rightChars="-73"/>
      </w:pPr>
      <w:r>
        <w:rPr>
          <w:rFonts w:hint="eastAsia"/>
        </w:rPr>
        <w:t>5、乙方应严格执行施工规范、安全操作规程、防火安全规定，并承担由乙方自身原因产生的一切责任。</w:t>
      </w:r>
    </w:p>
    <w:p>
      <w:pPr>
        <w:adjustRightInd w:val="0"/>
        <w:snapToGrid w:val="0"/>
        <w:spacing w:line="288" w:lineRule="auto"/>
        <w:ind w:right="-175" w:rightChars="-73"/>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pPr>
        <w:adjustRightInd w:val="0"/>
        <w:snapToGrid w:val="0"/>
        <w:spacing w:line="288" w:lineRule="auto"/>
        <w:ind w:right="-175" w:rightChars="-73"/>
      </w:pPr>
      <w:r>
        <w:rPr>
          <w:rFonts w:hint="eastAsia"/>
        </w:rPr>
        <w:t>7、在质量保证期内，乙方应提供免费维护。</w:t>
      </w:r>
    </w:p>
    <w:p>
      <w:pPr>
        <w:adjustRightInd w:val="0"/>
        <w:snapToGrid w:val="0"/>
        <w:spacing w:line="288" w:lineRule="auto"/>
        <w:ind w:right="-175" w:rightChars="-73"/>
      </w:pPr>
      <w:r>
        <w:rPr>
          <w:rFonts w:hint="eastAsia"/>
        </w:rPr>
        <w:t>8、乙方使用甲方提供的设施和物品属于甲方的财产，在合同完成或者中止 时，应当将其设施和剩余的物品库存清单提交给甲方，并且要及时向甲方移交此类设施和物品。</w:t>
      </w:r>
    </w:p>
    <w:p>
      <w:pPr>
        <w:adjustRightInd w:val="0"/>
        <w:snapToGrid w:val="0"/>
        <w:spacing w:line="288" w:lineRule="auto"/>
        <w:ind w:right="-175" w:rightChars="-73"/>
      </w:pPr>
      <w:r>
        <w:rPr>
          <w:rFonts w:hint="eastAsia"/>
        </w:rPr>
        <w:t>9、在合同期内以及合同终止后，乙方不得泄露与本项目、本工程以及本合同有关的任何资料。</w:t>
      </w:r>
    </w:p>
    <w:p>
      <w:pPr>
        <w:adjustRightInd w:val="0"/>
        <w:snapToGrid w:val="0"/>
        <w:spacing w:line="288" w:lineRule="auto"/>
        <w:ind w:right="-175" w:rightChars="-73"/>
      </w:pPr>
      <w:r>
        <w:rPr>
          <w:rFonts w:hint="eastAsia"/>
        </w:rPr>
        <w:t>十、质量要求：</w:t>
      </w:r>
    </w:p>
    <w:p>
      <w:pPr>
        <w:adjustRightInd w:val="0"/>
        <w:snapToGrid w:val="0"/>
        <w:spacing w:line="288" w:lineRule="auto"/>
        <w:ind w:right="-175" w:rightChars="-73"/>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pPr>
        <w:adjustRightInd w:val="0"/>
        <w:snapToGrid w:val="0"/>
        <w:spacing w:line="288" w:lineRule="auto"/>
        <w:ind w:right="-175" w:rightChars="-73"/>
      </w:pPr>
      <w:r>
        <w:rPr>
          <w:rFonts w:hint="eastAsia"/>
        </w:rPr>
        <w:t>2、工程质量标准：本项目必须符合中国国家和地方有关法律、行政法规和相关的工程技术规范、规定及标准的要求，且必须执行国家规定的相关工程建设标准强制性条文要求。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3、本项目主要材料乙方在采购前须报样品给甲方，经甲方认可后方可采购进场。</w:t>
      </w:r>
    </w:p>
    <w:p>
      <w:pPr>
        <w:adjustRightInd w:val="0"/>
        <w:snapToGrid w:val="0"/>
        <w:spacing w:line="288" w:lineRule="auto"/>
        <w:ind w:right="-175" w:rightChars="-73"/>
      </w:pPr>
      <w:r>
        <w:rPr>
          <w:rFonts w:hint="eastAsia"/>
        </w:rPr>
        <w:t>十一、工程变更：</w:t>
      </w:r>
    </w:p>
    <w:p>
      <w:pPr>
        <w:adjustRightInd w:val="0"/>
        <w:snapToGrid w:val="0"/>
        <w:spacing w:line="288" w:lineRule="auto"/>
        <w:ind w:right="-175" w:rightChars="-73"/>
      </w:pPr>
      <w:r>
        <w:rPr>
          <w:rFonts w:hint="eastAsia"/>
        </w:rPr>
        <w:t>工程设计变更：设计变更（如有）须经甲方、乙方、审计、监理四方签字确认。</w:t>
      </w:r>
    </w:p>
    <w:p>
      <w:pPr>
        <w:adjustRightInd w:val="0"/>
        <w:snapToGrid w:val="0"/>
        <w:spacing w:line="288" w:lineRule="auto"/>
        <w:ind w:right="-175" w:rightChars="-73"/>
      </w:pPr>
      <w:r>
        <w:rPr>
          <w:rFonts w:hint="eastAsia"/>
        </w:rPr>
        <w:t>十二、工程造价《工程量报价清单》：详见乙方的响应文件[项目编号：徐生采（2021）xzsw1202]。</w:t>
      </w:r>
    </w:p>
    <w:p>
      <w:pPr>
        <w:adjustRightInd w:val="0"/>
        <w:snapToGrid w:val="0"/>
        <w:spacing w:line="288" w:lineRule="auto"/>
        <w:ind w:right="-175" w:rightChars="-73"/>
      </w:pPr>
      <w:r>
        <w:rPr>
          <w:rFonts w:hint="eastAsia"/>
        </w:rPr>
        <w:t>十三、竣工验收与付款方式：</w:t>
      </w:r>
    </w:p>
    <w:p>
      <w:pPr>
        <w:adjustRightInd w:val="0"/>
        <w:snapToGrid w:val="0"/>
        <w:spacing w:line="288" w:lineRule="auto"/>
        <w:ind w:right="-175" w:rightChars="-73"/>
      </w:pPr>
      <w:r>
        <w:rPr>
          <w:rFonts w:hint="eastAsia"/>
        </w:rPr>
        <w:t>（一）竣工验收：</w:t>
      </w:r>
    </w:p>
    <w:p>
      <w:pPr>
        <w:adjustRightInd w:val="0"/>
        <w:snapToGrid w:val="0"/>
        <w:spacing w:line="288" w:lineRule="auto"/>
        <w:ind w:right="-175" w:rightChars="-73"/>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pPr>
        <w:adjustRightInd w:val="0"/>
        <w:snapToGrid w:val="0"/>
        <w:spacing w:line="288" w:lineRule="auto"/>
        <w:ind w:right="-175" w:rightChars="-73"/>
      </w:pPr>
      <w:r>
        <w:rPr>
          <w:rFonts w:hint="eastAsia"/>
        </w:rPr>
        <w:t>2、工程竣工验收通过，乙方送交竣工验收书的日期为实际竣工日期。工程按甲方要求修改后通过竣工验收的，实际竣工日期为乙方修改后提请甲方验收的日期。</w:t>
      </w:r>
    </w:p>
    <w:p>
      <w:pPr>
        <w:adjustRightInd w:val="0"/>
        <w:snapToGrid w:val="0"/>
        <w:spacing w:line="288" w:lineRule="auto"/>
        <w:ind w:right="-175" w:rightChars="-73"/>
      </w:pPr>
      <w:r>
        <w:rPr>
          <w:rFonts w:hint="eastAsia"/>
        </w:rPr>
        <w:t>（二）付款方式：</w:t>
      </w:r>
    </w:p>
    <w:p>
      <w:pPr>
        <w:pStyle w:val="8"/>
        <w:spacing w:after="0" w:line="288" w:lineRule="auto"/>
        <w:ind w:left="480"/>
      </w:pPr>
      <w:r>
        <w:rPr>
          <w:rFonts w:hint="eastAsia"/>
        </w:rPr>
        <w:t>（1）协议签订后，工程施工完成合同工程量的50%，付至合同价款的30%。</w:t>
      </w:r>
    </w:p>
    <w:p>
      <w:pPr>
        <w:pStyle w:val="8"/>
        <w:spacing w:after="0" w:line="288" w:lineRule="auto"/>
        <w:ind w:left="480"/>
      </w:pPr>
      <w:r>
        <w:rPr>
          <w:rFonts w:hint="eastAsia"/>
        </w:rPr>
        <w:t>（2）工程完工后，甲方组织验收，自验收合格后，支付至本合同约定价款的60%；</w:t>
      </w:r>
    </w:p>
    <w:p>
      <w:pPr>
        <w:pStyle w:val="8"/>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pPr>
        <w:pStyle w:val="8"/>
        <w:spacing w:after="0" w:line="288" w:lineRule="auto"/>
        <w:ind w:left="480"/>
      </w:pPr>
      <w:r>
        <w:rPr>
          <w:rFonts w:hint="eastAsia"/>
        </w:rPr>
        <w:t>（4）甲方在每次付款前，乙方应提交符合税务要求的合法合规票据，否则甲方有权拒付，由此造成的法律后果由乙方承担。</w:t>
      </w:r>
    </w:p>
    <w:p>
      <w:pPr>
        <w:pStyle w:val="8"/>
        <w:spacing w:after="0" w:line="288" w:lineRule="auto"/>
        <w:ind w:left="480"/>
      </w:pPr>
      <w:r>
        <w:rPr>
          <w:rFonts w:hint="eastAsia"/>
        </w:rPr>
        <w:t>本工程结算价以审计结果据实结算。</w:t>
      </w:r>
    </w:p>
    <w:p>
      <w:pPr>
        <w:spacing w:line="288" w:lineRule="auto"/>
        <w:ind w:firstLine="480" w:firstLineChars="200"/>
      </w:pPr>
      <w:r>
        <w:t>卖方需提交的支付文件包括：</w:t>
      </w:r>
    </w:p>
    <w:p>
      <w:pPr>
        <w:spacing w:line="288" w:lineRule="auto"/>
        <w:ind w:firstLine="480" w:firstLineChars="200"/>
      </w:pPr>
      <w:r>
        <w:t>1、卖方出具的全额正式发票；</w:t>
      </w:r>
    </w:p>
    <w:p>
      <w:pPr>
        <w:spacing w:line="288" w:lineRule="auto"/>
        <w:ind w:firstLine="480" w:firstLineChars="200"/>
      </w:pPr>
      <w:r>
        <w:t>2、买方出具的验收合格证明。</w:t>
      </w:r>
      <w:r>
        <w:rPr>
          <w:rFonts w:hint="eastAsia"/>
        </w:rPr>
        <w:t xml:space="preserve">              </w:t>
      </w:r>
    </w:p>
    <w:p>
      <w:pPr>
        <w:adjustRightInd w:val="0"/>
        <w:snapToGrid w:val="0"/>
        <w:spacing w:line="288" w:lineRule="auto"/>
        <w:ind w:right="-175" w:rightChars="-73"/>
      </w:pPr>
      <w:r>
        <w:rPr>
          <w:rFonts w:hint="eastAsia"/>
        </w:rPr>
        <w:t>十四、质量保证和售后服务：</w:t>
      </w:r>
    </w:p>
    <w:p>
      <w:pPr>
        <w:adjustRightInd w:val="0"/>
        <w:snapToGrid w:val="0"/>
        <w:spacing w:line="288" w:lineRule="auto"/>
        <w:ind w:right="-175" w:rightChars="-73"/>
      </w:pPr>
      <w:r>
        <w:rPr>
          <w:rFonts w:hint="eastAsia"/>
        </w:rPr>
        <w:t>1、本项目维护服务期二年，自验收合格之日起计算。</w:t>
      </w:r>
    </w:p>
    <w:p>
      <w:pPr>
        <w:adjustRightInd w:val="0"/>
        <w:snapToGrid w:val="0"/>
        <w:spacing w:line="288" w:lineRule="auto"/>
        <w:ind w:right="-175" w:rightChars="-73"/>
      </w:pPr>
      <w:r>
        <w:rPr>
          <w:rFonts w:hint="eastAsia"/>
        </w:rPr>
        <w:t xml:space="preserve">2、维护服务期按《中华人民共和国建筑法》、《建设工程质量管理条例》的规定及要求执行。 </w:t>
      </w:r>
    </w:p>
    <w:p>
      <w:pPr>
        <w:adjustRightInd w:val="0"/>
        <w:snapToGrid w:val="0"/>
        <w:spacing w:line="288" w:lineRule="auto"/>
        <w:ind w:right="-175" w:rightChars="-73"/>
      </w:pPr>
      <w:r>
        <w:rPr>
          <w:rFonts w:hint="eastAsia"/>
        </w:rPr>
        <w:t>3、保修期内乙方的维修或维护响应时间不得超过24小时。</w:t>
      </w:r>
    </w:p>
    <w:p>
      <w:pPr>
        <w:adjustRightInd w:val="0"/>
        <w:snapToGrid w:val="0"/>
        <w:spacing w:line="288" w:lineRule="auto"/>
        <w:ind w:right="-175" w:rightChars="-73"/>
      </w:pPr>
      <w:r>
        <w:rPr>
          <w:rFonts w:hint="eastAsia"/>
        </w:rPr>
        <w:t>十五、保险</w:t>
      </w:r>
    </w:p>
    <w:p>
      <w:pPr>
        <w:adjustRightInd w:val="0"/>
        <w:snapToGrid w:val="0"/>
        <w:spacing w:line="288" w:lineRule="auto"/>
        <w:ind w:right="-175" w:rightChars="-73"/>
      </w:pPr>
      <w:r>
        <w:rPr>
          <w:rFonts w:hint="eastAsia"/>
        </w:rPr>
        <w:t>1、关于工程保险的约定：乙方入场前需投保并承担投保费用，第三者责任限额不得低于200万元。</w:t>
      </w:r>
    </w:p>
    <w:p>
      <w:pPr>
        <w:adjustRightInd w:val="0"/>
        <w:snapToGrid w:val="0"/>
        <w:spacing w:line="288" w:lineRule="auto"/>
        <w:ind w:right="-175" w:rightChars="-73"/>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pPr>
        <w:adjustRightInd w:val="0"/>
        <w:snapToGrid w:val="0"/>
        <w:spacing w:line="288" w:lineRule="auto"/>
        <w:ind w:right="-175" w:rightChars="-73"/>
      </w:pPr>
      <w:r>
        <w:rPr>
          <w:rFonts w:hint="eastAsia"/>
        </w:rPr>
        <w:t>3、关于其他保险的约定：乙方应为其施工现场的全部人员办理意外伤害保险并支付保险费，包括其员工及为履行合同聘请的第三方的人员，每人赔偿限额不得低于60万元。</w:t>
      </w:r>
    </w:p>
    <w:p>
      <w:pPr>
        <w:adjustRightInd w:val="0"/>
        <w:snapToGrid w:val="0"/>
        <w:spacing w:line="288" w:lineRule="auto"/>
        <w:ind w:right="-175" w:rightChars="-73"/>
      </w:pPr>
      <w:r>
        <w:rPr>
          <w:rFonts w:hint="eastAsia"/>
        </w:rPr>
        <w:t>乙方应为其施工设备等办理财产保险。</w:t>
      </w:r>
    </w:p>
    <w:p>
      <w:pPr>
        <w:numPr>
          <w:ilvl w:val="0"/>
          <w:numId w:val="3"/>
        </w:numPr>
        <w:adjustRightInd w:val="0"/>
        <w:snapToGrid w:val="0"/>
        <w:spacing w:line="288" w:lineRule="auto"/>
        <w:ind w:right="-175" w:rightChars="-73"/>
      </w:pPr>
      <w:r>
        <w:rPr>
          <w:rFonts w:hint="eastAsia"/>
        </w:rPr>
        <w:t>关于持续保险的约定：乙方应与保险人保持联系，使保险人能够随时了解工程实施中的变动，并确保按保险合同条款要求持续保险。</w:t>
      </w:r>
    </w:p>
    <w:p>
      <w:pPr>
        <w:numPr>
          <w:ilvl w:val="0"/>
          <w:numId w:val="3"/>
        </w:numPr>
        <w:adjustRightInd w:val="0"/>
        <w:snapToGrid w:val="0"/>
        <w:spacing w:line="288" w:lineRule="auto"/>
        <w:ind w:right="-175" w:rightChars="-73"/>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pPr>
        <w:numPr>
          <w:ilvl w:val="0"/>
          <w:numId w:val="3"/>
        </w:numPr>
        <w:adjustRightInd w:val="0"/>
        <w:snapToGrid w:val="0"/>
        <w:spacing w:line="288" w:lineRule="auto"/>
        <w:ind w:right="-175" w:rightChars="-73"/>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pPr>
        <w:numPr>
          <w:ilvl w:val="0"/>
          <w:numId w:val="3"/>
        </w:numPr>
        <w:adjustRightInd w:val="0"/>
        <w:snapToGrid w:val="0"/>
        <w:spacing w:line="288" w:lineRule="auto"/>
        <w:ind w:right="-175" w:rightChars="-73"/>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pPr>
        <w:adjustRightInd w:val="0"/>
        <w:snapToGrid w:val="0"/>
        <w:spacing w:line="288" w:lineRule="auto"/>
        <w:ind w:right="-175" w:rightChars="-73"/>
      </w:pPr>
      <w:r>
        <w:rPr>
          <w:rFonts w:hint="eastAsia"/>
        </w:rPr>
        <w:t>十六、违约责任：</w:t>
      </w:r>
    </w:p>
    <w:p>
      <w:pPr>
        <w:adjustRightInd w:val="0"/>
        <w:snapToGrid w:val="0"/>
        <w:spacing w:line="288" w:lineRule="auto"/>
        <w:ind w:right="-175" w:rightChars="-73"/>
      </w:pPr>
      <w:r>
        <w:rPr>
          <w:rFonts w:hint="eastAsia"/>
        </w:rPr>
        <w:t>1、乙方若未能在合同规定及顺延的工期内竣工，则每超一天罚款1000元人民币。</w:t>
      </w:r>
    </w:p>
    <w:p>
      <w:pPr>
        <w:adjustRightInd w:val="0"/>
        <w:snapToGrid w:val="0"/>
        <w:spacing w:line="288" w:lineRule="auto"/>
        <w:ind w:right="-175" w:rightChars="-73"/>
      </w:pPr>
      <w:r>
        <w:rPr>
          <w:rFonts w:hint="eastAsia"/>
        </w:rPr>
        <w:t>2、若乙方工程质量未能达到本合同约定的“工程质量标准”，乙方进行返工，由此发生的一切费用、损失及工期延误均由乙方负责。</w:t>
      </w:r>
    </w:p>
    <w:p>
      <w:pPr>
        <w:adjustRightInd w:val="0"/>
        <w:snapToGrid w:val="0"/>
        <w:spacing w:line="288" w:lineRule="auto"/>
        <w:ind w:right="-175" w:rightChars="-73"/>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pPr>
        <w:adjustRightInd w:val="0"/>
        <w:snapToGrid w:val="0"/>
        <w:spacing w:line="288" w:lineRule="auto"/>
        <w:ind w:right="-175" w:rightChars="-73"/>
      </w:pPr>
      <w:r>
        <w:rPr>
          <w:rFonts w:hint="eastAsia"/>
        </w:rPr>
        <w:t xml:space="preserve">4、乙方违约后，乙方承担违约责任后仍应继续履行合同。 </w:t>
      </w:r>
    </w:p>
    <w:p>
      <w:pPr>
        <w:adjustRightInd w:val="0"/>
        <w:snapToGrid w:val="0"/>
        <w:spacing w:line="288" w:lineRule="auto"/>
        <w:ind w:right="-175" w:rightChars="-73"/>
      </w:pPr>
      <w:r>
        <w:rPr>
          <w:rFonts w:hint="eastAsia"/>
        </w:rPr>
        <w:t>十七、解除合同：</w:t>
      </w:r>
    </w:p>
    <w:p>
      <w:pPr>
        <w:adjustRightInd w:val="0"/>
        <w:snapToGrid w:val="0"/>
        <w:spacing w:line="288" w:lineRule="auto"/>
        <w:ind w:right="-175" w:rightChars="-73"/>
      </w:pPr>
      <w:r>
        <w:rPr>
          <w:rFonts w:hint="eastAsia"/>
        </w:rPr>
        <w:t>乙方如将本项目部分或全部转包给他人，甲方可以解除合同，并要求乙方赔偿损失。</w:t>
      </w:r>
    </w:p>
    <w:p>
      <w:pPr>
        <w:adjustRightInd w:val="0"/>
        <w:snapToGrid w:val="0"/>
        <w:spacing w:line="288" w:lineRule="auto"/>
        <w:ind w:right="-175" w:rightChars="-73"/>
      </w:pPr>
      <w:r>
        <w:rPr>
          <w:rFonts w:hint="eastAsia"/>
        </w:rPr>
        <w:t>十八、合同纠纷处理方式：</w:t>
      </w:r>
    </w:p>
    <w:p>
      <w:pPr>
        <w:adjustRightInd w:val="0"/>
        <w:snapToGrid w:val="0"/>
        <w:spacing w:line="288" w:lineRule="auto"/>
        <w:ind w:right="-175" w:rightChars="-73"/>
      </w:pPr>
      <w:r>
        <w:rPr>
          <w:rFonts w:hint="eastAsia"/>
        </w:rPr>
        <w:t xml:space="preserve">在履行合同过程中产生争议时，应通过友好协商解决，若协商不成向甲方所在地人民法院提起诉讼。 </w:t>
      </w:r>
    </w:p>
    <w:p>
      <w:pPr>
        <w:adjustRightInd w:val="0"/>
        <w:snapToGrid w:val="0"/>
        <w:spacing w:line="288" w:lineRule="auto"/>
        <w:ind w:right="-175" w:rightChars="-73"/>
      </w:pPr>
      <w:r>
        <w:rPr>
          <w:rFonts w:hint="eastAsia"/>
        </w:rPr>
        <w:t>十九、其他：</w:t>
      </w:r>
    </w:p>
    <w:p>
      <w:pPr>
        <w:adjustRightInd w:val="0"/>
        <w:snapToGrid w:val="0"/>
        <w:spacing w:line="288" w:lineRule="auto"/>
        <w:ind w:right="-175" w:rightChars="-73"/>
      </w:pPr>
      <w:r>
        <w:rPr>
          <w:rFonts w:hint="eastAsia"/>
        </w:rPr>
        <w:t>1、采购合同的双方当事人不得擅自变更、中止或者终止合同。</w:t>
      </w:r>
    </w:p>
    <w:p>
      <w:pPr>
        <w:adjustRightInd w:val="0"/>
        <w:snapToGrid w:val="0"/>
        <w:spacing w:line="288" w:lineRule="auto"/>
        <w:ind w:right="-175" w:rightChars="-73"/>
      </w:pPr>
      <w:r>
        <w:rPr>
          <w:rFonts w:hint="eastAsia"/>
        </w:rPr>
        <w:t>2、主要材料（设备）一览表：详见乙方的响应文件[项目编号：徐生采（2021）xzsw1202]。</w:t>
      </w:r>
    </w:p>
    <w:p>
      <w:pPr>
        <w:adjustRightInd w:val="0"/>
        <w:snapToGrid w:val="0"/>
        <w:spacing w:line="288" w:lineRule="auto"/>
        <w:ind w:right="-175" w:rightChars="-73"/>
      </w:pPr>
      <w:r>
        <w:rPr>
          <w:rFonts w:hint="eastAsia"/>
        </w:rPr>
        <w:t xml:space="preserve">3、施工方案：详见乙方的响应文件[项目编号：徐生采（2021）xzsw1202 ]。 </w:t>
      </w:r>
    </w:p>
    <w:p>
      <w:pPr>
        <w:adjustRightInd w:val="0"/>
        <w:snapToGrid w:val="0"/>
        <w:spacing w:line="288" w:lineRule="auto"/>
        <w:ind w:right="-175" w:rightChars="-73"/>
      </w:pPr>
      <w:r>
        <w:rPr>
          <w:rFonts w:hint="eastAsia"/>
        </w:rPr>
        <w:t>4、关于工程保险的特别约定：乙方入场前需投保并承担投保费用，第三者责任限额不得低于200万元。</w:t>
      </w:r>
    </w:p>
    <w:p>
      <w:pPr>
        <w:adjustRightInd w:val="0"/>
        <w:snapToGrid w:val="0"/>
        <w:spacing w:line="288" w:lineRule="auto"/>
        <w:ind w:right="-175" w:rightChars="-73"/>
      </w:pPr>
      <w:r>
        <w:rPr>
          <w:rFonts w:hint="eastAsia"/>
        </w:rPr>
        <w:t>5、本合同其他未尽事宜及与采购文件有矛盾之处，以谈判文件（项目编号：徐生采（2021）xzsw1202）为准。</w:t>
      </w:r>
    </w:p>
    <w:p>
      <w:pPr>
        <w:adjustRightInd w:val="0"/>
        <w:snapToGrid w:val="0"/>
        <w:spacing w:line="288" w:lineRule="auto"/>
        <w:ind w:right="-175" w:rightChars="-73"/>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pPr>
        <w:adjustRightInd w:val="0"/>
        <w:snapToGrid w:val="0"/>
        <w:spacing w:line="288" w:lineRule="auto"/>
        <w:ind w:right="-175" w:rightChars="-73"/>
      </w:pPr>
      <w:r>
        <w:rPr>
          <w:rFonts w:hint="eastAsia"/>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pPr>
        <w:adjustRightInd w:val="0"/>
        <w:snapToGrid w:val="0"/>
        <w:spacing w:line="288" w:lineRule="auto"/>
        <w:ind w:right="-175" w:rightChars="-73"/>
      </w:pPr>
      <w:r>
        <w:rPr>
          <w:rFonts w:hint="eastAsia"/>
        </w:rPr>
        <w:t>8、本工程变更执行徐开党政办（2019）130号文件。材料设备认质认价执行徐开管（2014）103号文件。本合同其他条款与本条款冲突的，以本条款为准。</w:t>
      </w:r>
    </w:p>
    <w:p>
      <w:pPr>
        <w:adjustRightInd w:val="0"/>
        <w:snapToGrid w:val="0"/>
        <w:spacing w:line="288" w:lineRule="auto"/>
        <w:ind w:right="-175" w:rightChars="-73"/>
      </w:pPr>
      <w:r>
        <w:rPr>
          <w:rFonts w:hint="eastAsia"/>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pPr>
        <w:adjustRightInd w:val="0"/>
        <w:snapToGrid w:val="0"/>
        <w:spacing w:line="288" w:lineRule="auto"/>
        <w:ind w:right="-175" w:rightChars="-73"/>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pPr>
        <w:adjustRightInd w:val="0"/>
        <w:snapToGrid w:val="0"/>
        <w:spacing w:line="288" w:lineRule="auto"/>
        <w:ind w:right="-175" w:rightChars="-73"/>
      </w:pPr>
      <w:r>
        <w:rPr>
          <w:rFonts w:hint="eastAsia"/>
        </w:rPr>
        <w:t>11、本合同签订后，如需签订补充协议，按主合同签订流程办理。未按主合同签订流程办理的补充协议，阶段审计不予认可。</w:t>
      </w:r>
    </w:p>
    <w:p>
      <w:pPr>
        <w:adjustRightInd w:val="0"/>
        <w:snapToGrid w:val="0"/>
        <w:spacing w:line="288" w:lineRule="auto"/>
        <w:ind w:right="-175" w:rightChars="-73"/>
      </w:pPr>
      <w:r>
        <w:rPr>
          <w:rFonts w:hint="eastAsia"/>
        </w:rPr>
        <w:t>二十、合同生效和份数：</w:t>
      </w:r>
    </w:p>
    <w:p>
      <w:pPr>
        <w:adjustRightInd w:val="0"/>
        <w:snapToGrid w:val="0"/>
        <w:spacing w:line="288" w:lineRule="auto"/>
        <w:ind w:right="-175" w:rightChars="-73"/>
      </w:pPr>
      <w:r>
        <w:rPr>
          <w:rFonts w:hint="eastAsia"/>
        </w:rPr>
        <w:t xml:space="preserve">1、本合同自双方加盖公章后生效； </w:t>
      </w:r>
    </w:p>
    <w:p>
      <w:pPr>
        <w:adjustRightInd w:val="0"/>
        <w:snapToGrid w:val="0"/>
        <w:spacing w:line="288" w:lineRule="auto"/>
        <w:ind w:right="-175" w:rightChars="-73"/>
      </w:pPr>
      <w:r>
        <w:rPr>
          <w:rFonts w:hint="eastAsia"/>
        </w:rPr>
        <w:t>2、合同一式陆份，具有同等法律效力，甲乙双方各执贰份。政府采购监管部门贰份备案。</w:t>
      </w:r>
    </w:p>
    <w:p>
      <w:pPr>
        <w:spacing w:line="288" w:lineRule="auto"/>
        <w:ind w:right="-175" w:rightChars="-73" w:firstLine="480"/>
      </w:pPr>
      <w:r>
        <w:rPr>
          <w:rFonts w:hint="eastAsia"/>
        </w:rPr>
        <w:t>甲方：徐州生物工程职业技术学院</w:t>
      </w:r>
    </w:p>
    <w:p>
      <w:pPr>
        <w:spacing w:line="288" w:lineRule="auto"/>
        <w:ind w:firstLine="480"/>
      </w:pPr>
      <w:r>
        <w:rPr>
          <w:rFonts w:hint="eastAsia"/>
        </w:rPr>
        <w:t>单位签章：</w:t>
      </w:r>
    </w:p>
    <w:p>
      <w:pPr>
        <w:spacing w:line="288" w:lineRule="auto"/>
        <w:ind w:firstLine="480"/>
      </w:pPr>
      <w:r>
        <w:rPr>
          <w:rFonts w:hint="eastAsia"/>
        </w:rPr>
        <w:t>单位地址：徐州市泉山区西三环路2</w:t>
      </w:r>
      <w:r>
        <w:t>97</w:t>
      </w:r>
      <w:r>
        <w:rPr>
          <w:rFonts w:hint="eastAsia"/>
        </w:rPr>
        <w:t>号</w:t>
      </w:r>
    </w:p>
    <w:p>
      <w:pPr>
        <w:spacing w:line="288" w:lineRule="auto"/>
        <w:ind w:firstLine="480"/>
      </w:pPr>
    </w:p>
    <w:p>
      <w:pPr>
        <w:spacing w:line="288" w:lineRule="auto"/>
        <w:ind w:firstLine="480"/>
      </w:pPr>
      <w:r>
        <w:rPr>
          <w:rFonts w:hint="eastAsia"/>
        </w:rPr>
        <w:t>乙方：</w:t>
      </w:r>
    </w:p>
    <w:p>
      <w:pPr>
        <w:spacing w:line="288" w:lineRule="auto"/>
        <w:ind w:firstLine="480"/>
      </w:pPr>
      <w:r>
        <w:rPr>
          <w:rFonts w:hint="eastAsia"/>
        </w:rPr>
        <w:t>开户银行：</w:t>
      </w:r>
    </w:p>
    <w:p>
      <w:pPr>
        <w:spacing w:line="288" w:lineRule="auto"/>
        <w:ind w:left="547" w:leftChars="228"/>
      </w:pPr>
      <w:r>
        <w:rPr>
          <w:rFonts w:hint="eastAsia"/>
        </w:rPr>
        <w:t>银行帐号：</w:t>
      </w:r>
    </w:p>
    <w:p>
      <w:pPr>
        <w:spacing w:line="288" w:lineRule="auto"/>
        <w:ind w:left="547" w:leftChars="228"/>
      </w:pPr>
      <w:r>
        <w:rPr>
          <w:rFonts w:hint="eastAsia"/>
        </w:rPr>
        <w:t>代表人：</w:t>
      </w:r>
    </w:p>
    <w:p>
      <w:pPr>
        <w:spacing w:line="288" w:lineRule="auto"/>
        <w:ind w:left="547" w:leftChars="228"/>
      </w:pPr>
      <w:r>
        <w:rPr>
          <w:rFonts w:hint="eastAsia"/>
        </w:rPr>
        <w:t>联系电话：</w:t>
      </w:r>
    </w:p>
    <w:p>
      <w:pPr>
        <w:spacing w:line="288" w:lineRule="auto"/>
        <w:ind w:left="547" w:leftChars="228"/>
      </w:pPr>
      <w:r>
        <w:rPr>
          <w:rFonts w:hint="eastAsia"/>
        </w:rPr>
        <w:t>签字日期：   年   月   日</w:t>
      </w:r>
    </w:p>
    <w:p>
      <w:pPr>
        <w:spacing w:line="288" w:lineRule="auto"/>
        <w:ind w:firstLine="480" w:firstLineChars="200"/>
        <w:rPr>
          <w:rFonts w:ascii="仿宋" w:hAnsi="仿宋" w:eastAsia="仿宋" w:cs="仿宋"/>
        </w:rPr>
      </w:pPr>
    </w:p>
    <w:p>
      <w:pPr>
        <w:pStyle w:val="9"/>
        <w:spacing w:line="288" w:lineRule="auto"/>
        <w:ind w:firstLine="480"/>
        <w:rPr>
          <w:szCs w:val="24"/>
        </w:rPr>
      </w:pPr>
    </w:p>
    <w:p>
      <w:pPr>
        <w:pStyle w:val="9"/>
        <w:spacing w:line="288" w:lineRule="auto"/>
        <w:ind w:firstLine="480"/>
        <w:rPr>
          <w:szCs w:val="24"/>
        </w:rPr>
      </w:pPr>
    </w:p>
    <w:p>
      <w:pPr>
        <w:pStyle w:val="9"/>
        <w:spacing w:line="288" w:lineRule="auto"/>
        <w:ind w:firstLine="480"/>
        <w:rPr>
          <w:szCs w:val="24"/>
        </w:rPr>
      </w:pPr>
    </w:p>
    <w:p>
      <w:pPr>
        <w:adjustRightInd w:val="0"/>
        <w:snapToGrid w:val="0"/>
        <w:spacing w:line="288" w:lineRule="auto"/>
        <w:rPr>
          <w:rFonts w:ascii="仿宋" w:hAnsi="仿宋" w:eastAsia="仿宋" w:cs="仿宋"/>
        </w:rPr>
      </w:pPr>
    </w:p>
    <w:p>
      <w:pPr>
        <w:spacing w:line="288" w:lineRule="auto"/>
      </w:pPr>
    </w:p>
    <w:p>
      <w:pPr>
        <w:pStyle w:val="9"/>
        <w:spacing w:line="288" w:lineRule="auto"/>
      </w:pPr>
    </w:p>
    <w:p>
      <w:pPr>
        <w:pStyle w:val="9"/>
        <w:spacing w:line="288" w:lineRule="auto"/>
      </w:pPr>
    </w:p>
    <w:p>
      <w:pPr>
        <w:pStyle w:val="9"/>
        <w:spacing w:line="288" w:lineRule="auto"/>
      </w:pPr>
    </w:p>
    <w:p>
      <w:pPr>
        <w:pStyle w:val="22"/>
        <w:spacing w:line="288" w:lineRule="auto"/>
        <w:ind w:firstLine="0"/>
        <w:rPr>
          <w:sz w:val="72"/>
          <w:szCs w:val="72"/>
        </w:rPr>
      </w:pPr>
    </w:p>
    <w:p>
      <w:pPr>
        <w:rPr>
          <w:rFonts w:cs="仿宋_GB2312"/>
          <w:b/>
          <w:bCs/>
          <w:sz w:val="30"/>
          <w:szCs w:val="30"/>
        </w:rPr>
      </w:pPr>
      <w:r>
        <w:rPr>
          <w:rFonts w:hint="eastAsia" w:cs="仿宋_GB2312"/>
          <w:b/>
          <w:bCs/>
          <w:sz w:val="30"/>
          <w:szCs w:val="30"/>
        </w:rPr>
        <w:br w:type="page"/>
      </w:r>
    </w:p>
    <w:p>
      <w:pPr>
        <w:pStyle w:val="4"/>
      </w:pPr>
      <w:r>
        <w:rPr>
          <w:rFonts w:hint="eastAsia"/>
        </w:rPr>
        <w:t>8、供应商参加政府采购活动前3年内在经营活动中没有重大违法记录的书面声明</w:t>
      </w:r>
    </w:p>
    <w:p>
      <w:pPr>
        <w:pStyle w:val="12"/>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rPr>
        <w:t>徐生采（2021）xzsw1202</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2"/>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2"/>
        <w:spacing w:line="288" w:lineRule="auto"/>
        <w:rPr>
          <w:rFonts w:cs="仿宋_GB2312"/>
          <w:kern w:val="2"/>
        </w:rPr>
      </w:pPr>
      <w:r>
        <w:rPr>
          <w:rFonts w:hint="eastAsia" w:cs="仿宋_GB2312"/>
          <w:kern w:val="2"/>
        </w:rPr>
        <w:t> </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 xml:space="preserve">供应商谈判代表签字： </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 xml:space="preserve">供应商名称： </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公章：</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2"/>
        <w:spacing w:line="288" w:lineRule="auto"/>
        <w:rPr>
          <w:rFonts w:cs="仿宋_GB2312"/>
          <w:sz w:val="36"/>
        </w:rPr>
      </w:pPr>
    </w:p>
    <w:p>
      <w:pPr>
        <w:pStyle w:val="4"/>
      </w:pPr>
      <w:r>
        <w:rPr>
          <w:rFonts w:hint="eastAsia"/>
        </w:rPr>
        <w:t>9、中小企业声明函</w:t>
      </w:r>
    </w:p>
    <w:p>
      <w:pPr>
        <w:widowControl w:val="0"/>
        <w:spacing w:line="288" w:lineRule="auto"/>
        <w:jc w:val="both"/>
        <w:rPr>
          <w:kern w:val="2"/>
        </w:rPr>
      </w:pPr>
      <w:r>
        <w:rPr>
          <w:rFonts w:hint="eastAsia"/>
          <w:kern w:val="2"/>
        </w:rPr>
        <w:t>项目名称：</w:t>
      </w:r>
      <w:r>
        <w:rPr>
          <w:rFonts w:hint="eastAsia"/>
        </w:rPr>
        <w:t>信息管理学院钢结构温室修建工程</w:t>
      </w:r>
    </w:p>
    <w:p>
      <w:pPr>
        <w:widowControl w:val="0"/>
        <w:spacing w:line="288" w:lineRule="auto"/>
        <w:jc w:val="both"/>
        <w:rPr>
          <w:kern w:val="2"/>
        </w:rPr>
      </w:pPr>
      <w:r>
        <w:rPr>
          <w:rFonts w:hint="eastAsia"/>
          <w:kern w:val="2"/>
        </w:rPr>
        <w:t>项目编号：徐生采（2021）xzsw1202</w:t>
      </w:r>
    </w:p>
    <w:p>
      <w:pPr>
        <w:widowControl w:val="0"/>
        <w:spacing w:line="288" w:lineRule="auto"/>
        <w:jc w:val="both"/>
      </w:pPr>
    </w:p>
    <w:p>
      <w:pPr>
        <w:widowControl w:val="0"/>
        <w:spacing w:line="288" w:lineRule="auto"/>
        <w:ind w:firstLine="480" w:firstLineChars="20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pPr>
        <w:widowControl w:val="0"/>
        <w:spacing w:line="288" w:lineRule="auto"/>
        <w:jc w:val="both"/>
      </w:pPr>
      <w:r>
        <w:rPr>
          <w:rFonts w:hint="eastAsia"/>
          <w:kern w:val="2"/>
        </w:rPr>
        <w:t>本企业对上述声明内容的真实性负责。如有虚假，将依法承担相应责任。</w:t>
      </w:r>
    </w:p>
    <w:p>
      <w:pPr>
        <w:widowControl w:val="0"/>
        <w:spacing w:line="288" w:lineRule="auto"/>
        <w:ind w:firstLine="425"/>
        <w:jc w:val="both"/>
        <w:rPr>
          <w:kern w:val="2"/>
          <w:sz w:val="21"/>
        </w:rPr>
      </w:pPr>
    </w:p>
    <w:p>
      <w:pPr>
        <w:spacing w:line="288" w:lineRule="auto"/>
        <w:ind w:firstLine="480"/>
        <w:jc w:val="center"/>
      </w:pPr>
      <w:r>
        <w:rPr>
          <w:rFonts w:hint="eastAsia"/>
        </w:rPr>
        <w:t xml:space="preserve"> 企业名称（供应商名称）（盖章）： </w:t>
      </w:r>
    </w:p>
    <w:p>
      <w:pPr>
        <w:spacing w:line="288" w:lineRule="auto"/>
        <w:ind w:right="480"/>
        <w:jc w:val="both"/>
      </w:pPr>
      <w:r>
        <w:rPr>
          <w:rFonts w:hint="eastAsia"/>
        </w:rPr>
        <w:t xml:space="preserve">                               日  期：  年  月  日</w:t>
      </w: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spacing w:line="288" w:lineRule="auto"/>
        <w:jc w:val="center"/>
        <w:rPr>
          <w:rFonts w:cs="仿宋_GB2312"/>
          <w:b/>
          <w:bCs/>
          <w:sz w:val="30"/>
          <w:szCs w:val="30"/>
        </w:rPr>
      </w:pPr>
    </w:p>
    <w:p>
      <w:pPr>
        <w:spacing w:line="288" w:lineRule="auto"/>
        <w:jc w:val="center"/>
        <w:rPr>
          <w:rFonts w:cs="仿宋_GB2312"/>
          <w:b/>
          <w:bCs/>
          <w:sz w:val="30"/>
          <w:szCs w:val="30"/>
        </w:rPr>
      </w:pPr>
    </w:p>
    <w:p>
      <w:pPr>
        <w:pStyle w:val="4"/>
      </w:pPr>
      <w:r>
        <w:rPr>
          <w:rFonts w:hint="eastAsia"/>
        </w:rPr>
        <w:t>10、残疾人福利性单位声明函</w:t>
      </w:r>
    </w:p>
    <w:p>
      <w:pPr>
        <w:spacing w:line="288" w:lineRule="auto"/>
        <w:jc w:val="center"/>
        <w:rPr>
          <w:b/>
          <w:spacing w:val="6"/>
          <w:sz w:val="36"/>
          <w:szCs w:val="36"/>
        </w:rPr>
      </w:pPr>
    </w:p>
    <w:p>
      <w:pPr>
        <w:spacing w:line="288" w:lineRule="auto"/>
        <w:rPr>
          <w:spacing w:val="6"/>
        </w:rPr>
      </w:pPr>
      <w:r>
        <w:rPr>
          <w:rFonts w:hint="eastAsia"/>
          <w:spacing w:val="6"/>
        </w:rPr>
        <w:t>项目名称：</w:t>
      </w:r>
      <w:r>
        <w:rPr>
          <w:rFonts w:hint="eastAsia"/>
        </w:rPr>
        <w:t>信息管理学院钢结构温室修建工程</w:t>
      </w:r>
    </w:p>
    <w:p>
      <w:pPr>
        <w:spacing w:line="288" w:lineRule="auto"/>
        <w:rPr>
          <w:spacing w:val="6"/>
        </w:rPr>
      </w:pPr>
      <w:r>
        <w:rPr>
          <w:rFonts w:hint="eastAsia"/>
          <w:spacing w:val="6"/>
        </w:rPr>
        <w:t>编号：</w:t>
      </w:r>
      <w:r>
        <w:rPr>
          <w:rFonts w:hint="eastAsia"/>
          <w:bCs/>
        </w:rPr>
        <w:t>徐生采（2021）xzsw1202</w:t>
      </w:r>
    </w:p>
    <w:p>
      <w:pPr>
        <w:spacing w:line="288" w:lineRule="auto"/>
        <w:ind w:firstLine="50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pPr>
        <w:spacing w:line="288" w:lineRule="auto"/>
        <w:ind w:firstLine="504" w:firstLineChars="200"/>
        <w:rPr>
          <w:spacing w:val="6"/>
        </w:rPr>
      </w:pPr>
      <w:r>
        <w:rPr>
          <w:rFonts w:hint="eastAsia"/>
          <w:spacing w:val="6"/>
        </w:rPr>
        <w:t>本单位对上述声明的真实性负责。如有虚假，将依法承担相应责任。</w:t>
      </w:r>
    </w:p>
    <w:p>
      <w:pPr>
        <w:spacing w:line="288" w:lineRule="auto"/>
        <w:ind w:firstLine="504" w:firstLineChars="200"/>
        <w:rPr>
          <w:spacing w:val="6"/>
        </w:rPr>
      </w:pPr>
    </w:p>
    <w:p>
      <w:pPr>
        <w:spacing w:line="288" w:lineRule="auto"/>
        <w:ind w:firstLine="504" w:firstLineChars="200"/>
        <w:rPr>
          <w:spacing w:val="6"/>
        </w:rPr>
      </w:pPr>
    </w:p>
    <w:p>
      <w:pPr>
        <w:spacing w:line="288" w:lineRule="auto"/>
        <w:ind w:firstLine="3600" w:firstLineChars="1500"/>
      </w:pPr>
      <w:r>
        <w:rPr>
          <w:rFonts w:hint="eastAsia"/>
        </w:rPr>
        <w:t>响应单位：</w:t>
      </w:r>
      <w:r>
        <w:rPr>
          <w:rFonts w:hint="eastAsia"/>
          <w:u w:val="single"/>
        </w:rPr>
        <w:t xml:space="preserve">           </w:t>
      </w:r>
      <w:r>
        <w:rPr>
          <w:rFonts w:hint="eastAsia"/>
        </w:rPr>
        <w:t>（盖单位公章）</w:t>
      </w:r>
    </w:p>
    <w:p>
      <w:pPr>
        <w:spacing w:line="288" w:lineRule="auto"/>
        <w:ind w:firstLine="480" w:firstLineChars="200"/>
      </w:pPr>
      <w:r>
        <w:rPr>
          <w:rFonts w:hint="eastAsia"/>
        </w:rPr>
        <w:t xml:space="preserve">                         响应单位授权代表：</w:t>
      </w:r>
      <w:r>
        <w:rPr>
          <w:rFonts w:hint="eastAsia"/>
          <w:u w:val="single"/>
        </w:rPr>
        <w:t xml:space="preserve">           </w:t>
      </w:r>
      <w:r>
        <w:rPr>
          <w:rFonts w:hint="eastAsia"/>
        </w:rPr>
        <w:t xml:space="preserve">（签字或盖章）  </w:t>
      </w:r>
    </w:p>
    <w:p>
      <w:pPr>
        <w:spacing w:line="288" w:lineRule="auto"/>
        <w:ind w:firstLine="3600" w:firstLineChars="1500"/>
      </w:pPr>
      <w:r>
        <w:rPr>
          <w:rFonts w:hint="eastAsia"/>
        </w:rPr>
        <w:t>日期：   年  月  日</w:t>
      </w:r>
    </w:p>
    <w:p>
      <w:pPr>
        <w:pStyle w:val="4"/>
        <w:rPr>
          <w:rFonts w:cs="仿宋_GB2312"/>
          <w:sz w:val="30"/>
          <w:szCs w:val="30"/>
        </w:rPr>
      </w:pPr>
      <w:r>
        <w:rPr>
          <w:rFonts w:hint="eastAsia"/>
          <w:sz w:val="28"/>
          <w:szCs w:val="28"/>
        </w:rPr>
        <w:br w:type="page"/>
      </w:r>
      <w:r>
        <w:rPr>
          <w:rFonts w:hint="eastAsia" w:cs="仿宋_GB2312"/>
          <w:bCs/>
          <w:sz w:val="30"/>
          <w:szCs w:val="30"/>
        </w:rPr>
        <w:t>11、具备履行合同所必需的设备和专业技术能力的书面声明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cs="仿宋_GB2312"/>
          <w:bCs/>
        </w:rPr>
      </w:pPr>
      <w:r>
        <w:rPr>
          <w:rFonts w:hint="eastAsia"/>
        </w:rPr>
        <w:t>项目编号：</w:t>
      </w:r>
      <w:r>
        <w:rPr>
          <w:rFonts w:hint="eastAsia" w:cs="仿宋_GB2312"/>
          <w:bCs/>
        </w:rPr>
        <w:t>徐生采（2021）xzsw1202</w:t>
      </w:r>
    </w:p>
    <w:p>
      <w:pPr>
        <w:spacing w:line="288" w:lineRule="auto"/>
        <w:ind w:firstLine="480" w:firstLineChars="200"/>
        <w:rPr>
          <w:u w:val="single"/>
        </w:rPr>
      </w:pPr>
      <w:r>
        <w:rPr>
          <w:rFonts w:hint="eastAsia"/>
        </w:rPr>
        <w:t>项目名称：信息管理学院钢结构温室修建工程</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供应商郑重声明：供应商具备履行合同（项目名称：信息管理学院钢结构温室修建工程），项目编号：</w:t>
      </w:r>
      <w:r>
        <w:rPr>
          <w:rFonts w:hint="eastAsia" w:cs="仿宋_GB2312"/>
          <w:bCs/>
        </w:rPr>
        <w:t>徐生采（2021）xzsw1202</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pPr>
      <w:r>
        <w:rPr>
          <w:rFonts w:hint="eastAsia"/>
        </w:rPr>
        <w:t>供应商授权代表：</w:t>
      </w:r>
      <w:r>
        <w:rPr>
          <w:rFonts w:hint="eastAsia"/>
          <w:u w:val="single"/>
        </w:rPr>
        <w:t xml:space="preserve">           </w:t>
      </w:r>
      <w:r>
        <w:rPr>
          <w:rFonts w:hint="eastAsia"/>
        </w:rPr>
        <w:t xml:space="preserve">（签字或盖章）  </w:t>
      </w:r>
    </w:p>
    <w:p>
      <w:pPr>
        <w:spacing w:line="288" w:lineRule="auto"/>
        <w:rPr>
          <w:rFonts w:cs="仿宋_GB2312"/>
          <w:i/>
          <w:u w:val="single"/>
        </w:rPr>
      </w:pPr>
    </w:p>
    <w:p>
      <w:pPr>
        <w:rPr>
          <w:rFonts w:cs="仿宋_GB2312"/>
          <w:b/>
          <w:bCs/>
          <w:sz w:val="30"/>
          <w:szCs w:val="30"/>
        </w:rPr>
      </w:pPr>
      <w:r>
        <w:rPr>
          <w:rFonts w:hint="eastAsia" w:cs="仿宋_GB2312"/>
          <w:b/>
          <w:bCs/>
          <w:sz w:val="30"/>
          <w:szCs w:val="30"/>
        </w:rPr>
        <w:br w:type="page"/>
      </w:r>
    </w:p>
    <w:p>
      <w:pPr>
        <w:pStyle w:val="4"/>
      </w:pPr>
      <w:r>
        <w:rPr>
          <w:rFonts w:hint="eastAsia"/>
        </w:rPr>
        <w:t>12、工程量清单、图纸</w:t>
      </w:r>
    </w:p>
    <w:p>
      <w:pPr>
        <w:spacing w:line="288" w:lineRule="auto"/>
      </w:pPr>
    </w:p>
    <w:p>
      <w:pPr>
        <w:spacing w:line="288" w:lineRule="auto"/>
      </w:pPr>
    </w:p>
    <w:p>
      <w:pPr>
        <w:spacing w:before="100" w:beforeAutospacing="1" w:after="100" w:afterAutospacing="1" w:line="288" w:lineRule="auto"/>
        <w:rPr>
          <w:b/>
        </w:rPr>
      </w:pPr>
      <w:r>
        <w:rPr>
          <w:rFonts w:hint="eastAsia"/>
          <w:bCs/>
        </w:rPr>
        <w:t>项目编号：徐生采（2021）xzsw1202</w:t>
      </w:r>
      <w:r>
        <w:rPr>
          <w:rFonts w:hint="eastAsia" w:cs="仿宋_GB2312"/>
          <w:bCs/>
        </w:rPr>
        <w:t xml:space="preserve">          </w:t>
      </w: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p>
    <w:p>
      <w:pPr>
        <w:adjustRightInd w:val="0"/>
        <w:snapToGrid w:val="0"/>
        <w:spacing w:line="288" w:lineRule="auto"/>
      </w:pPr>
      <w:r>
        <w:rPr>
          <w:rFonts w:hint="eastAsia"/>
        </w:rPr>
        <w:t>按谈判文件工程量清单条目报价。</w:t>
      </w:r>
    </w:p>
    <w:p>
      <w:pPr>
        <w:spacing w:line="288" w:lineRule="auto"/>
        <w:jc w:val="center"/>
        <w:rPr>
          <w:b/>
          <w:bCs/>
        </w:rPr>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rPr>
          <w:u w:val="single"/>
        </w:rPr>
      </w:pPr>
      <w:r>
        <w:rPr>
          <w:rFonts w:hint="eastAsia"/>
        </w:rPr>
        <w:t xml:space="preserve">                                       谈判代表（授权人）签字：</w:t>
      </w:r>
      <w:r>
        <w:rPr>
          <w:rFonts w:hint="eastAsia"/>
          <w:u w:val="single"/>
        </w:rPr>
        <w:t xml:space="preserve">    </w:t>
      </w:r>
    </w:p>
    <w:p>
      <w:pPr>
        <w:spacing w:line="288" w:lineRule="auto"/>
        <w:rPr>
          <w:u w:val="single"/>
        </w:rPr>
      </w:pPr>
    </w:p>
    <w:p>
      <w:pPr>
        <w:spacing w:line="288" w:lineRule="auto"/>
      </w:pPr>
      <w:r>
        <w:rPr>
          <w:rFonts w:hint="eastAsia"/>
        </w:rPr>
        <w:t xml:space="preserve">                                       供应商公章：</w:t>
      </w:r>
    </w:p>
    <w:p>
      <w:pPr>
        <w:spacing w:line="288" w:lineRule="auto"/>
        <w:ind w:firstLine="4800" w:firstLineChars="2000"/>
      </w:pPr>
    </w:p>
    <w:p>
      <w:pPr>
        <w:spacing w:line="288" w:lineRule="auto"/>
        <w:rPr>
          <w:u w:val="single"/>
        </w:rPr>
      </w:pPr>
    </w:p>
    <w:p>
      <w:pPr>
        <w:spacing w:line="288" w:lineRule="auto"/>
        <w:rPr>
          <w:u w:val="single"/>
        </w:rPr>
      </w:pPr>
    </w:p>
    <w:p>
      <w:pPr>
        <w:spacing w:line="288" w:lineRule="auto"/>
      </w:pPr>
    </w:p>
    <w:p>
      <w:pPr>
        <w:rPr>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19</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2FC8"/>
    <w:multiLevelType w:val="singleLevel"/>
    <w:tmpl w:val="91602FC8"/>
    <w:lvl w:ilvl="0" w:tentative="0">
      <w:start w:val="3"/>
      <w:numFmt w:val="decimal"/>
      <w:suff w:val="nothing"/>
      <w:lvlText w:val="%1、"/>
      <w:lvlJc w:val="left"/>
    </w:lvl>
  </w:abstractNum>
  <w:abstractNum w:abstractNumId="1">
    <w:nsid w:val="ECE22113"/>
    <w:multiLevelType w:val="singleLevel"/>
    <w:tmpl w:val="ECE22113"/>
    <w:lvl w:ilvl="0" w:tentative="0">
      <w:start w:val="1"/>
      <w:numFmt w:val="ideographTraditional"/>
      <w:suff w:val="nothing"/>
      <w:lvlText w:val="%1、"/>
      <w:lvlJc w:val="left"/>
      <w:rPr>
        <w:rFonts w:hint="eastAsia"/>
      </w:rPr>
    </w:lvl>
  </w:abstractNum>
  <w:abstractNum w:abstractNumId="2">
    <w:nsid w:val="ED3D1F5D"/>
    <w:multiLevelType w:val="singleLevel"/>
    <w:tmpl w:val="ED3D1F5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607D8"/>
    <w:rsid w:val="00006288"/>
    <w:rsid w:val="00015077"/>
    <w:rsid w:val="00054A03"/>
    <w:rsid w:val="000725AB"/>
    <w:rsid w:val="00086DD3"/>
    <w:rsid w:val="00095B32"/>
    <w:rsid w:val="000C6933"/>
    <w:rsid w:val="0018093B"/>
    <w:rsid w:val="00187EA7"/>
    <w:rsid w:val="0022268E"/>
    <w:rsid w:val="00277AA4"/>
    <w:rsid w:val="003763B1"/>
    <w:rsid w:val="00390AC2"/>
    <w:rsid w:val="003953F4"/>
    <w:rsid w:val="004372B3"/>
    <w:rsid w:val="004F2C46"/>
    <w:rsid w:val="005179FB"/>
    <w:rsid w:val="00574118"/>
    <w:rsid w:val="005913B5"/>
    <w:rsid w:val="005914CB"/>
    <w:rsid w:val="005C3E37"/>
    <w:rsid w:val="005D6178"/>
    <w:rsid w:val="00675BCB"/>
    <w:rsid w:val="006B1CC5"/>
    <w:rsid w:val="00735F08"/>
    <w:rsid w:val="008448C1"/>
    <w:rsid w:val="00847CCD"/>
    <w:rsid w:val="00A3172C"/>
    <w:rsid w:val="00AD32C2"/>
    <w:rsid w:val="00B263BB"/>
    <w:rsid w:val="00BA3D08"/>
    <w:rsid w:val="00BA5F51"/>
    <w:rsid w:val="00BF75DD"/>
    <w:rsid w:val="00C6151C"/>
    <w:rsid w:val="00C71310"/>
    <w:rsid w:val="00CB0007"/>
    <w:rsid w:val="00CF1CD7"/>
    <w:rsid w:val="00D24DE4"/>
    <w:rsid w:val="00D5744F"/>
    <w:rsid w:val="00D736C4"/>
    <w:rsid w:val="00D81C9C"/>
    <w:rsid w:val="00E30BBD"/>
    <w:rsid w:val="00E51C17"/>
    <w:rsid w:val="00E6221D"/>
    <w:rsid w:val="00E95B77"/>
    <w:rsid w:val="00ED6555"/>
    <w:rsid w:val="00F21325"/>
    <w:rsid w:val="00F37D0D"/>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B4D2865"/>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6"/>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7"/>
    <w:unhideWhenUsed/>
    <w:qFormat/>
    <w:uiPriority w:val="0"/>
    <w:pPr>
      <w:spacing w:before="260" w:after="260"/>
      <w:jc w:val="center"/>
      <w:outlineLvl w:val="1"/>
    </w:pPr>
    <w:rPr>
      <w:rFonts w:ascii="Arial" w:hAnsi="Arial"/>
      <w:b/>
      <w:sz w:val="36"/>
    </w:rPr>
  </w:style>
  <w:style w:type="paragraph" w:styleId="6">
    <w:name w:val="heading 3"/>
    <w:basedOn w:val="1"/>
    <w:next w:val="1"/>
    <w:link w:val="18"/>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19"/>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Normal Indent"/>
    <w:basedOn w:val="1"/>
    <w:qFormat/>
    <w:uiPriority w:val="0"/>
    <w:pPr>
      <w:ind w:firstLine="420" w:firstLineChars="200"/>
    </w:p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2">
    <w:name w:val="Normal (Web)"/>
    <w:basedOn w:val="1"/>
    <w:unhideWhenUsed/>
    <w:qFormat/>
    <w:uiPriority w:val="0"/>
    <w:pPr>
      <w:spacing w:before="100" w:beforeAutospacing="1" w:after="100" w:afterAutospacing="1"/>
    </w:pPr>
  </w:style>
  <w:style w:type="character" w:styleId="15">
    <w:name w:val="page number"/>
    <w:basedOn w:val="14"/>
    <w:qFormat/>
    <w:uiPriority w:val="0"/>
  </w:style>
  <w:style w:type="character" w:customStyle="1" w:styleId="16">
    <w:name w:val="标题 1 字符"/>
    <w:link w:val="3"/>
    <w:uiPriority w:val="0"/>
    <w:rPr>
      <w:rFonts w:ascii="Times New Roman" w:hAnsi="Times New Roman" w:eastAsia="宋体"/>
      <w:b/>
      <w:bCs/>
      <w:kern w:val="44"/>
      <w:sz w:val="44"/>
      <w:szCs w:val="44"/>
    </w:rPr>
  </w:style>
  <w:style w:type="character" w:customStyle="1" w:styleId="17">
    <w:name w:val="标题 2 字符"/>
    <w:link w:val="4"/>
    <w:qFormat/>
    <w:uiPriority w:val="0"/>
    <w:rPr>
      <w:rFonts w:ascii="Arial" w:hAnsi="Arial" w:eastAsia="宋体"/>
      <w:b/>
      <w:sz w:val="36"/>
      <w:lang w:val="en-US" w:eastAsia="zh-CN" w:bidi="ar-SA"/>
    </w:rPr>
  </w:style>
  <w:style w:type="character" w:customStyle="1" w:styleId="18">
    <w:name w:val="标题 3 字符"/>
    <w:link w:val="6"/>
    <w:qFormat/>
    <w:uiPriority w:val="0"/>
    <w:rPr>
      <w:rFonts w:ascii="Times New Roman" w:hAnsi="Times New Roman" w:eastAsia="宋体"/>
      <w:b/>
      <w:sz w:val="28"/>
    </w:rPr>
  </w:style>
  <w:style w:type="character" w:customStyle="1" w:styleId="19">
    <w:name w:val="标题 4 字符"/>
    <w:link w:val="7"/>
    <w:uiPriority w:val="0"/>
    <w:rPr>
      <w:rFonts w:ascii="Arial" w:hAnsi="Arial" w:eastAsia="黑体"/>
      <w:sz w:val="24"/>
    </w:rPr>
  </w:style>
  <w:style w:type="paragraph" w:customStyle="1" w:styleId="20">
    <w:name w:val="BodyText"/>
    <w:basedOn w:val="1"/>
    <w:qFormat/>
    <w:uiPriority w:val="0"/>
    <w:pPr>
      <w:spacing w:line="380" w:lineRule="exact"/>
    </w:pPr>
  </w:style>
  <w:style w:type="paragraph" w:customStyle="1" w:styleId="2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3">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4">
    <w:name w:val="Body text|3"/>
    <w:basedOn w:val="1"/>
    <w:qFormat/>
    <w:uiPriority w:val="0"/>
    <w:pPr>
      <w:widowControl w:val="0"/>
      <w:ind w:left="260" w:hanging="260"/>
    </w:pPr>
    <w:rPr>
      <w:rFonts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2524</Words>
  <Characters>14389</Characters>
  <Lines>119</Lines>
  <Paragraphs>33</Paragraphs>
  <TotalTime>161</TotalTime>
  <ScaleCrop>false</ScaleCrop>
  <LinksUpToDate>false</LinksUpToDate>
  <CharactersWithSpaces>16880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WPS_128192406</cp:lastModifiedBy>
  <dcterms:modified xsi:type="dcterms:W3CDTF">2021-12-23T12:28:48Z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B734E14028D44D439B6D512D0FA68A21</vt:lpwstr>
  </property>
</Properties>
</file>