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10</w:t>
      </w:r>
      <w:r>
        <w:rPr>
          <w:rFonts w:hint="eastAsia" w:ascii="黑体" w:eastAsia="黑体"/>
          <w:sz w:val="32"/>
          <w:szCs w:val="32"/>
        </w:rPr>
        <w:t>期（总第</w:t>
      </w:r>
      <w:r>
        <w:rPr>
          <w:rFonts w:hint="eastAsia" w:ascii="黑体" w:eastAsia="黑体"/>
          <w:sz w:val="32"/>
          <w:szCs w:val="32"/>
          <w:lang w:val="en-US" w:eastAsia="zh-CN"/>
        </w:rPr>
        <w:t>45</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27</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2"/>
        <w:keepNext w:val="0"/>
        <w:keepLines w:val="0"/>
        <w:widowControl/>
        <w:suppressLineNumbers w:val="0"/>
        <w:spacing w:before="0" w:beforeAutospacing="0" w:after="0" w:afterAutospacing="0"/>
        <w:ind w:left="0" w:right="0" w:firstLine="2200" w:firstLineChars="5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left="0" w:right="0" w:firstLine="3080" w:firstLineChars="700"/>
        <w:jc w:val="left"/>
        <w:rPr>
          <w:rFonts w:eastAsia="方正小标宋_GBK"/>
          <w:b w:val="0"/>
          <w:bCs/>
          <w:color w:val="000000" w:themeColor="text1"/>
          <w:sz w:val="44"/>
          <w14:textFill>
            <w14:solidFill>
              <w14:schemeClr w14:val="tx1"/>
            </w14:solidFill>
          </w14:textFill>
        </w:rPr>
      </w:pPr>
      <w:bookmarkStart w:id="0" w:name="_GoBack"/>
      <w:bookmarkEnd w:id="0"/>
      <w:r>
        <w:rPr>
          <w:rFonts w:eastAsia="方正小标宋_GBK"/>
          <w:b w:val="0"/>
          <w:bCs/>
          <w:i w:val="0"/>
          <w:color w:val="000000" w:themeColor="text1"/>
          <w:sz w:val="44"/>
          <w14:textFill>
            <w14:solidFill>
              <w14:schemeClr w14:val="tx1"/>
            </w14:solidFill>
          </w14:textFill>
        </w:rPr>
        <w:t>中国共产党章程</w:t>
      </w:r>
    </w:p>
    <w:p>
      <w:pPr>
        <w:pStyle w:val="3"/>
        <w:keepNext w:val="0"/>
        <w:keepLines w:val="0"/>
        <w:widowControl/>
        <w:suppressLineNumbers w:val="0"/>
        <w:spacing w:before="0" w:beforeAutospacing="0" w:after="0" w:afterAutospacing="0"/>
        <w:ind w:left="0" w:right="0"/>
        <w:jc w:val="left"/>
        <w:rPr>
          <w:b/>
          <w:color w:val="000000" w:themeColor="text1"/>
          <w:sz w:val="32"/>
          <w14:textFill>
            <w14:solidFill>
              <w14:schemeClr w14:val="tx1"/>
            </w14:solidFill>
          </w14:textFill>
        </w:rPr>
      </w:pPr>
      <w:r>
        <w:rPr>
          <w:b/>
          <w:i w:val="0"/>
          <w:color w:val="000000" w:themeColor="text1"/>
          <w:sz w:val="32"/>
          <w14:textFill>
            <w14:solidFill>
              <w14:schemeClr w14:val="tx1"/>
            </w14:solidFill>
          </w14:textFill>
        </w:rPr>
        <w:t>（中国共产党第二十次全国代表大会部分修改，2022年10月22日通过）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Style w:val="10"/>
          <w:rFonts w:hint="eastAsia" w:cs="宋体"/>
          <w:i w:val="0"/>
          <w:color w:val="000000" w:themeColor="text1"/>
          <w:sz w:val="24"/>
          <w:szCs w:val="24"/>
          <w:lang w:val="en-US" w:eastAsia="zh-CN"/>
          <w14:textFill>
            <w14:solidFill>
              <w14:schemeClr w14:val="tx1"/>
            </w14:solidFill>
          </w14:textFill>
        </w:rPr>
      </w:pPr>
      <w:r>
        <w:rPr>
          <w:rStyle w:val="10"/>
          <w:rFonts w:hint="eastAsia" w:ascii="宋体" w:hAnsi="宋体" w:eastAsia="宋体" w:cs="宋体"/>
          <w:i w:val="0"/>
          <w:color w:val="000000" w:themeColor="text1"/>
          <w:sz w:val="24"/>
          <w:szCs w:val="24"/>
          <w14:textFill>
            <w14:solidFill>
              <w14:schemeClr w14:val="tx1"/>
            </w14:solidFill>
          </w14:textFill>
        </w:rPr>
        <w:t>　</w:t>
      </w:r>
      <w:r>
        <w:rPr>
          <w:rStyle w:val="10"/>
          <w:rFonts w:hint="eastAsia" w:cs="宋体"/>
          <w:i w:val="0"/>
          <w:color w:val="000000" w:themeColor="text1"/>
          <w:sz w:val="24"/>
          <w:szCs w:val="24"/>
          <w:lang w:val="en-US" w:eastAsia="zh-CN"/>
          <w14:textFill>
            <w14:solidFill>
              <w14:schemeClr w14:val="tx1"/>
            </w14:solidFill>
          </w14:textFill>
        </w:rPr>
        <w:t xml:space="preserv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3132" w:firstLineChars="1300"/>
        <w:jc w:val="left"/>
        <w:rPr>
          <w:rFonts w:eastAsia="方正小标宋_GBK"/>
          <w:b w:val="0"/>
          <w:color w:val="000000" w:themeColor="text1"/>
          <w:sz w:val="36"/>
          <w14:textFill>
            <w14:solidFill>
              <w14:schemeClr w14:val="tx1"/>
            </w14:solidFill>
          </w14:textFill>
        </w:rPr>
      </w:pPr>
      <w:r>
        <w:rPr>
          <w:rStyle w:val="10"/>
          <w:rFonts w:hint="eastAsia" w:ascii="宋体" w:hAnsi="宋体" w:eastAsia="宋体" w:cs="宋体"/>
          <w:i w:val="0"/>
          <w:color w:val="000000" w:themeColor="text1"/>
          <w:sz w:val="24"/>
          <w:szCs w:val="24"/>
          <w14:textFill>
            <w14:solidFill>
              <w14:schemeClr w14:val="tx1"/>
            </w14:solidFill>
          </w14:textFill>
        </w:rPr>
        <w:t>　</w:t>
      </w:r>
      <w:r>
        <w:rPr>
          <w:rStyle w:val="10"/>
          <w:rFonts w:hint="eastAsia" w:ascii="宋体" w:hAnsi="宋体" w:eastAsia="方正小标宋_GBK" w:cs="宋体"/>
          <w:b w:val="0"/>
          <w:i w:val="0"/>
          <w:color w:val="000000" w:themeColor="text1"/>
          <w:sz w:val="36"/>
          <w:szCs w:val="24"/>
          <w14:textFill>
            <w14:solidFill>
              <w14:schemeClr w14:val="tx1"/>
            </w14:solidFill>
          </w14:textFill>
        </w:rPr>
        <w:t>总  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宋体" w:cs="宋体"/>
          <w:i w:val="0"/>
          <w:color w:val="000000" w:themeColor="text1"/>
          <w:sz w:val="24"/>
          <w:szCs w:val="24"/>
          <w14:textFill>
            <w14:solidFill>
              <w14:schemeClr w14:val="tx1"/>
            </w14:solidFill>
          </w14:textFill>
        </w:rPr>
        <w:t>　</w:t>
      </w:r>
      <w:r>
        <w:rPr>
          <w:rFonts w:hint="eastAsia" w:ascii="宋体" w:hAnsi="宋体" w:eastAsia="方正仿宋_GBK" w:cs="宋体"/>
          <w:b w:val="0"/>
          <w:i w:val="0"/>
          <w:color w:val="000000" w:themeColor="text1"/>
          <w:sz w:val="32"/>
          <w:szCs w:val="24"/>
          <w14:textFill>
            <w14:solidFill>
              <w14:schemeClr w14:val="tx1"/>
            </w14:solidFill>
          </w14:textFill>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中国共产党以马克思列宁主义、毛泽东思想、邓小平理论、“三个代表”重要思想、科学发展观、习近平新时代中国特色社会主义思想作为自己的行动指南。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eastAsia="方正小标宋_GBK" w:cs="宋体"/>
          <w:b w:val="0"/>
          <w:i w:val="0"/>
          <w:color w:val="000000" w:themeColor="text1"/>
          <w:sz w:val="36"/>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第一章  党  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第二条 中国共产党党员是中国工人阶级的有共产主义觉悟的先锋战士。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中国共产党党员必须全心全意为人民服务，不惜牺牲个人的一切，为实现共产主义奋斗终身。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中国共产党党员永远是劳动人民的普通一员。除了法律和政策规定范围内的个人利益和工作职权以外，所有共产党员都不得谋求任何私利和特权。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第三条 党员必须履行下列义务：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（三）坚持党和人民的利益高于一切，个人利益服从党和人民的利益，吃苦在前，享受在后，克己奉公，多做贡献。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（四）自觉遵守党的纪律，首先是党的政治纪律和政治规矩，模范遵守国家的法律法规，严格保守党和国家的秘密，执行党的决定，服从组织分配，积极完成党的任务。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（五）维护党的团结和统一，对党忠诚老实，言行一致，坚决反对一切派别组织和小集团活动，反对阳奉阴违的两面派行为和一切阴谋诡计。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（六）切实开展批评和自我批评，勇于揭露和纠正违反党的原则的言行和工作中的缺点、错误，坚决同消极腐败现象作斗争。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（七）密切联系群众，向群众宣传党的主张，遇事同群众商量，及时向党反映群众的意见和要求，维护群众的正当利益。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第四条 党员享有下列权利：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（一）参加党的有关会议，阅读党的有关文件，接受党的教育和培训。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（二）在党的会议上和党报党刊上，参加关于党的政策问题的讨论。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（三）对党的工作提出建议和倡议。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（四）在党的会议上有根据地批评党的任何组织和任何党员，向党负责地揭发、检举党的任何组织和任何党员违法乱纪的事实，要求处分违法乱纪的党员，要求罢免或撤换不称职的干部。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（五）行使表决权、选举权，有被选举权。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（六）在党组织讨论决定对党员的党纪处分或作出鉴定时，本人有权参加和进行申辩，其他党员可以为他作证和辩护。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（七）对党的决议和政策如有不同意见，在坚决执行的前提下，可以声明保留，并且可以把自己的意见向党的上级组织直至中央提出。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（八）向党的上级组织直至中央提出请求、申诉和控告，并要求有关组织给以负责的答复。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党的任何一级组织直至中央都无权剥夺党员的上述权利。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第五条 发展党员，必须把政治标准放在首位，经过党的支部，坚持个别吸收的原则。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申请入党的人，要填写入党志愿书，要有两名正式党员作介绍人，要经过支部大会通过和上级党组织批准，并且经过预备期的考察，才能成为正式党员。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介绍人要认真了解申请人的思想、品质、经历和工作表现，向他解释党的纲领和党的章程，说明党员的条件、义务和权利，并向党组织作出负责的报告。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党的支部委员会对申请入党的人，要注意征求党内外有关群众的意见，进行严格的审查，认为合格后再提交支部大会讨论。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上级党组织在批准申请人入党以前，要派人同他谈话，作进一步的了解，并帮助他提高对党的认识。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在特殊情况下，党的中央和省、自治区、直辖市委员会可以直接接收党员。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第七条 预备党员的预备期为一年。党组织对预备党员应当认真教育和考察。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预备党员的义务同正式党员一样。预备党员的权利，除了没有表决权、选举权和被选举权以外，也同正式党员一样。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预备党员的预备期，从支部大会通过他为预备党员之日算起。党员的党龄，从预备期满转为正式党员之日算起。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第九条 党员有退党的自由。党员要求退党，应当经支部大会讨论后宣布除名，并报上级党组织备案。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党员如果没有正当理由，连续六个月不参加党的组织生活，或不交纳党费，或不做党所分配的工作，就被认为是自行脱党。支部大会应当决定把这样的党员除名，并报上级党组织批准。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小标宋_GBK" w:cs="宋体"/>
          <w:b w:val="0"/>
          <w:bCs/>
          <w:i w:val="0"/>
          <w:color w:val="000000" w:themeColor="text1"/>
          <w:sz w:val="36"/>
          <w:szCs w:val="24"/>
          <w14:textFill>
            <w14:solidFill>
              <w14:schemeClr w14:val="tx1"/>
            </w14:solidFill>
          </w14:textFill>
        </w:rPr>
        <w:t>　</w:t>
      </w:r>
      <w:r>
        <w:rPr>
          <w:rStyle w:val="10"/>
          <w:rFonts w:hint="eastAsia" w:eastAsia="方正小标宋_GBK" w:cs="宋体"/>
          <w:b w:val="0"/>
          <w:bCs/>
          <w:i w:val="0"/>
          <w:color w:val="000000" w:themeColor="text1"/>
          <w:sz w:val="36"/>
          <w:szCs w:val="24"/>
          <w:lang w:val="en-US" w:eastAsia="zh-CN"/>
          <w14:textFill>
            <w14:solidFill>
              <w14:schemeClr w14:val="tx1"/>
            </w14:solidFill>
          </w14:textFill>
        </w:rPr>
        <w:t xml:space="preserve">        </w:t>
      </w:r>
      <w:r>
        <w:rPr>
          <w:rStyle w:val="10"/>
          <w:rFonts w:hint="eastAsia" w:ascii="宋体" w:hAnsi="宋体" w:eastAsia="方正小标宋_GBK" w:cs="宋体"/>
          <w:b w:val="0"/>
          <w:bCs/>
          <w:i w:val="0"/>
          <w:color w:val="000000" w:themeColor="text1"/>
          <w:sz w:val="36"/>
          <w:szCs w:val="24"/>
          <w14:textFill>
            <w14:solidFill>
              <w14:schemeClr w14:val="tx1"/>
            </w14:solidFill>
          </w14:textFill>
        </w:rPr>
        <w:t>第二章 党的组织制度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第十条 党是根据自己的纲领和章程，按照民主集中制组织起来的统一整体。党的民主集中制的基本原则是：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（一）党员个人服从党的组织，少数服从多数，下级组织服从上级组织，全党各个组织和全体党员服从党的全国代表大会和中央委员会。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（二）党的各级领导机关，除它们派出的代表机关和在非党组织中的党组外，都由选举产生。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（六）党禁止任何形式的个人崇拜。要保证党的领导人的活动处于党和人民的监督之下，同时维护一切代表党和人民利益的领导人的威信。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党的各级代表大会代表实行任期制。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第十二条 党的中央和地方各级委员会在必要时召集代表会议，讨论和决定需要及时解决的重大问题。代表会议代表的名额和产生办法，由召集代表会议的委员会决定。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第十三条 凡是成立党的新组织，或是撤销党的原有组织，必须由上级党组织决定。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在党的地方各级代表大会和基层代表大会闭会期间，上级党的组织认为有必要时，可以调动或者指派下级党组织的负责人。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党的中央和地方各级委员会可以派出代表机关。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第十四条 党的中央和省、自治区、直辖市委员会实行巡视制度，在一届任期内，对所管理的地方、部门、企事业单位党组织实现巡视全覆盖。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中央有关部委和国家机关部门党组（党委）根据工作需要，开展巡视工作。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党的市（地、州、盟）和县（市、区、旗）委员会建立巡察制度。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第十六条 有关全国性的重大政策问题，只有党中央有权作出决定，各部门、各地方的党组织可以向中央提出建议，但不得擅自作出决定和对外发表主张。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党的各级组织的报刊和其他宣传工具，必须宣传党的路线、方针、政策和决议。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第十八条 党的中央、地方和基层组织，都必须重视党的建设，经常讨论和检查党的宣传工作、教育工作、组织工作、纪律检查工作、群众工作、统一战线工作等，注意研究党内外的思想政治状况。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第三章 党的中央组织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第十九条 党的全国代表大会每五年举行一次，由中央委员会召集。中央委员会认为有必要，或者有三分之一以上的省一级组织提出要求，全国代表大会可以提前举行；如无非常情况，不得延期举行。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全国代表大会代表的名额和选举办法，由中央委员会决定。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第二十条 党的全国代表大会的职权是：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（一）听取和审查中央委员会的报告；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（二）审查中央纪律检查委员会的报告；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（三）讨论并决定党的重大问题；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（四）修改党的章程；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（五）选举中央委员会；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（六）选举中央纪律检查委员会。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第二十一条</w:t>
      </w:r>
      <w:r>
        <w:rPr>
          <w:rFonts w:hint="eastAsia" w:eastAsia="方正仿宋_GBK" w:cs="宋体"/>
          <w:b w:val="0"/>
          <w:i w:val="0"/>
          <w:color w:val="000000" w:themeColor="text1"/>
          <w:sz w:val="32"/>
          <w:szCs w:val="24"/>
          <w:lang w:val="en-US" w:eastAsia="zh-CN"/>
          <w14:textFill>
            <w14:solidFill>
              <w14:schemeClr w14:val="tx1"/>
            </w14:solidFill>
          </w14:textFill>
        </w:rPr>
        <w:t xml:space="preserve"> </w:t>
      </w:r>
      <w:r>
        <w:rPr>
          <w:rFonts w:hint="eastAsia" w:ascii="宋体" w:hAnsi="宋体" w:eastAsia="方正仿宋_GBK" w:cs="宋体"/>
          <w:b w:val="0"/>
          <w:i w:val="0"/>
          <w:color w:val="000000" w:themeColor="text1"/>
          <w:sz w:val="32"/>
          <w:szCs w:val="24"/>
          <w14:textFill>
            <w14:solidFill>
              <w14:schemeClr w14:val="tx1"/>
            </w14:solidFill>
          </w14:textFill>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中央委员会全体会议由中央政治局召集，每年至少举行一次。中央政治局向中央委员会全体会议报告工作，接受监督。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在全国代表大会闭会期间，中央委员会执行全国代表大会的决议，领导党的全部工作，对外代表中国共产党。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第二十三条 党的中央政治局、中央政治局常务委员会和中央委员会总书记，由中央委员会全体会议选举。中央委员会总书记必须从中央政治局常务委员会委员中产生。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中央政治局和它的常务委员会在中央委员会全体会议闭会期间，行使中央委员会的职权。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中央书记处是中央政治局和它的常务委员会的办事机构；成员由中央政治局常务委员会提名，中央委员会全体会议通过。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中央委员会总书记负责召集中央政治局会议和中央政治局常务委员会会议，并主持中央书记处的工作。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党的中央军事委员会组成人员由中央委员会决定，中央军事委员会实行主席负责制。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每届中央委员会产生的中央领导机构和中央领导人，在下届全国代表大会开会期间，继续主持党的经常工作，直到下届中央委员会产生新的中央领导机构和中央领导人为止。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第二十四条 中国人民解放军的党组织，根据中央委员会的指示进行工作。中央军事委员会负责军队中党的工作和政治工作，对军队中党的组织体制和机构作出规定。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bCs/>
          <w:i w:val="0"/>
          <w:color w:val="000000" w:themeColor="text1"/>
          <w:sz w:val="36"/>
          <w:szCs w:val="24"/>
          <w14:textFill>
            <w14:solidFill>
              <w14:schemeClr w14:val="tx1"/>
            </w14:solidFill>
          </w14:textFill>
        </w:rPr>
        <w:t>第四章 党的地方组织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第二十五条 党的省、自治区、直辖市的代表大会，设区的市和自治州的代表大会，县（旗）、自治县、不设区的市和市辖区的代表大会，每五年举行一次。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党的地方各级代表大会由同级党的委员会召集。在特殊情况下，经上一级委员会批准，可以提前或延期举行。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党的地方各级代表大会代表的名额和选举办法，由同级党的委员会决定，并报上一级党的委员会批准。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第二十六条 党的地方各级代表大会的职权是：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（一）听取和审查同级委员会的报告；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（二）审查同级纪律检查委员会的报告；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（三）讨论本地区范围内的重大问题并作出决议；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（四）选举同级党的委员会，选举同级党的纪律检查委员会。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第二十七条 党的省、自治区、直辖市、设区的市和自治州的委员会，每届任期五年。这些委员会的委员和候补委员必须有五年以上的党龄。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党的县（旗）、自治县、不设区的市和市辖区的委员会，每届任期五年。这些委员会的委员和候补委员必须有三年以上的党龄。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党的地方各级代表大会如提前或延期举行，由它选举的委员会的任期相应地改变。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党的地方各级委员会的委员和候补委员的名额，分别由上一级委员会决定。党的地方各级委员会委员出缺，由候补委员按照得票多少依次递补。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党的地方各级委员会全体会议，每年至少召开两次。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党的地方各级委员会在代表大会闭会期间，执行上级党组织的指示和同级党代表大会的决议，领导本地方的工作，定期向上级党的委员会报告工作。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党的地方各级委员会的常务委员会定期向委员会全体会议报告工作，接受监督。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第二十九条 党的地区委员会和相当于地区委员会的组织，是党的省、自治区委员会在几个县、自治县、市范围内派出的代表机关。它根据省、自治区委员会的授权，领导本地区的工作。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小标宋_GBK" w:cs="宋体"/>
          <w:b w:val="0"/>
          <w:i w:val="0"/>
          <w:color w:val="000000" w:themeColor="text1"/>
          <w:sz w:val="36"/>
          <w:szCs w:val="24"/>
          <w14:textFill>
            <w14:solidFill>
              <w14:schemeClr w14:val="tx1"/>
            </w14:solidFill>
          </w14:textFill>
        </w:rPr>
        <w:t>第五章 党的基层组织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第三十条 企业、农村、机关、学校、医院、科研院所、街道社区、社会组织、人民解放军连队和其他基层单位，凡是有正式党员三人以上的，都应当成立党的基层组织。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第三十一条 党的基层委员会、总支部委员会、支部委员会每届任期三年至五年。基层委员会、总支部委员会、支部委员会的书记、副书记选举产生后，应报上级党组织批准。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第三十二条 党的基层组织是党在社会基层组织中的战斗堡垒，是党的全部工作和战斗力的基础。它的基本任务是：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（一）宣传和执行党的路线、方针、政策，宣传和执行党中央、上级组织和本组织的决议，充分发挥党员的先锋模范作用，积极创先争优，团结、组织党内外的干部和群众，努力完成本单位所担负的任务。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（四）密切联系群众，经常了解群众对党员、党的工作的批评和意见，维护群众的正当权利和利益，做好群众的思想政治工作。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（五）充分发挥党员和群众的积极性创造性，发现、培养和推荐他们中间的优秀人才，鼓励和支持他们在改革开放和社会主义现代化建设中贡献自己的聪明才智。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（六）对要求入党的积极分子进行教育和培养，做好经常性的发展党员工作，重视在生产、工作第一线和青年中发展党员。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（七）监督党员干部和其他任何工作人员严格遵守国家法律法规，严格遵守国家的财政经济法规和人事制度，不得侵占国家、集体和群众的利益。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（八）教育党员和群众自觉抵制不良倾向，坚决同各种违纪违法行为作斗争。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第三十三条  街道、乡、镇党的基层委员会和村、社区党组织，统一领导本地区基层各类组织和各项工作，加强基层社会治理，支持和保证行政组织、经济组织和群众性自治组织充分行使职权。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非公有制经济组织中党的基层组织，贯彻党的方针政策，引导和监督企业遵守国家的法律法规，领导工会、共青团等群团组织，团结凝聚职工群众，维护各方的合法权益，促进企业健康发展。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社会组织中党的基层组织，宣传和执行党的路线、方针、政策，领导工会、共青团等群团组织，教育管理党员，引领服务群众，推动事业发展。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各级党和国家机关中党的基层组织，协助行政负责人完成任务，改进工作，对包括行政负责人在内的每个党员进行教育、管理、监督，不领导本单位的业务工作。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第三十四条 党支部是党的基础组织，担负直接教育党员、管理党员、监督党员和组织群众、宣传群众、凝聚群众、服务群众的职责。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第六章 党的干部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党重视教育、培训、选拔、考核和监督干部，特别是培养、选拔优秀年轻干部。积极推进干部制度改革。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党重视培养、选拔女干部和少数民族干部。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第三十六条 党的各级领导干部必须信念坚定、为民服务、勤政务实、敢于担当、清正廉洁，模范地履行本章程第三条所规定的党员的各项义务，并且必须具备以下的基本条件：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（三）坚持解放思想，实事求是，与时俱进，开拓创新，认真调查研究，能够把党的方针、政策同本地区、本部门的实际相结合，卓有成效地开展工作，讲实话，办实事，求实效。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（四）有强烈的革命事业心和政治责任感，有实践经验，有胜任领导工作的组织能力、文化水平和专业知识。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（六）坚持和维护党的民主集中制，有民主作风，有全局观念，善于团结同志，包括团结同自己有不同意见的同志一道工作。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第三十七条 党员干部要善于同党外干部合作共事，尊重他们，虚心学习他们的长处。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党的各级组织要善于发现和推荐有真才实学的党外干部担任领导工作，保证他们有职有权，充分发挥他们的作用。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第三十八条 党的各级领导干部，无论是由民主选举产生的，或是由领导机关任命的，他们的职务都不是终身的，都可以变动或解除。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年龄和健康状况不适宜于继续担任工作的干部，应当按照国家的规定退、离休。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第七章 党的纪律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第四十条 党的纪律主要包括政治纪律、组织纪律、廉洁纪律、群众纪律、工作纪律、生活纪律。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党内严格禁止用违反党章和国家法律的手段对待党员，严格禁止打击报复和诬告陷害。违反这些规定的组织或个人必须受到党的纪律和国家法律的追究。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第四十一条 对党员的纪律处分有五种：警告、严重警告、撤销党内职务、留党察看、开除党籍。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留党察看最长不超过两年。党员在留党察看期间没有表决权、选举权和被选举权。党员经过留党察看，确已改正错误的，应当恢复其党员的权利；坚持错误不改的，应当开除党籍。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开除党籍是党内的最高处分。各级党组织在决定或批准开除党员党籍的时候，应当全面研究有关的材料和意见，采取十分慎重的态度。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严重触犯刑律的中央委员会委员、候补委员，由中央政治局决定开除其党籍；严重触犯刑律的地方各级委员会委员、候补委员，由同级委员会常务委员会决定开除其党籍。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第四十四条 党组织如果在维护党的纪律方面失职，必须问责。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对于严重违犯党的纪律、本身又不能纠正的党组织，上一级党的委员会在查明核实后，应根据情节严重的程度，作出进行改组或予以解散的决定，并报再上一级党的委员会审查批准，正式宣布执行。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ascii="宋体" w:hAnsi="宋体" w:eastAsia="方正小标宋_GBK" w:cs="宋体"/>
          <w:b w:val="0"/>
          <w:i w:val="0"/>
          <w:color w:val="000000" w:themeColor="text1"/>
          <w:sz w:val="36"/>
          <w:szCs w:val="24"/>
          <w14:textFill>
            <w14:solidFill>
              <w14:schemeClr w14:val="tx1"/>
            </w14:solidFill>
          </w14:textFill>
        </w:rPr>
        <w:t>　</w:t>
      </w:r>
      <w:r>
        <w:rPr>
          <w:rStyle w:val="10"/>
          <w:rFonts w:hint="eastAsia" w:eastAsia="方正小标宋_GBK" w:cs="宋体"/>
          <w:b w:val="0"/>
          <w:i w:val="0"/>
          <w:color w:val="000000" w:themeColor="text1"/>
          <w:sz w:val="36"/>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第八章 党的纪律检查机关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党的各级纪律检查委员会每届任期和同级党的委员会相同。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第九章 党  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第四十九条 党组的成员，由批准成立党组的党组织决定。党组设书记，必要时还可以设副书记。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党组必须服从批准它成立的党组织领导。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第五十条 在对下属单位实行集中统一领导的国家工作部门和有关单位的领导机关中，可以建立党委，党委的产生办法、职权和工作任务，由中央另行规定。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第十章 党和共产主义青年团的关系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团的县级和县级以下各级委员会书记，企业事业单位的团委员会书记，是党员的，可以列席同级党的委员会和常务委员会的会议。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小标宋_GBK"/>
          <w:b w:val="0"/>
          <w:color w:val="000000" w:themeColor="text1"/>
          <w:sz w:val="36"/>
          <w14:textFill>
            <w14:solidFill>
              <w14:schemeClr w14:val="tx1"/>
            </w14:solidFill>
          </w14:textFill>
        </w:rPr>
      </w:pPr>
      <w:r>
        <w:rPr>
          <w:rStyle w:val="10"/>
          <w:rFonts w:hint="eastAsia" w:ascii="宋体" w:hAnsi="宋体" w:eastAsia="方正仿宋_GBK" w:cs="宋体"/>
          <w:b w:val="0"/>
          <w:i w:val="0"/>
          <w:color w:val="000000" w:themeColor="text1"/>
          <w:sz w:val="32"/>
          <w:szCs w:val="24"/>
          <w14:textFill>
            <w14:solidFill>
              <w14:schemeClr w14:val="tx1"/>
            </w14:solidFill>
          </w14:textFill>
        </w:rPr>
        <w:t>　　</w:t>
      </w:r>
      <w:r>
        <w:rPr>
          <w:rStyle w:val="10"/>
          <w:rFonts w:hint="eastAsia" w:eastAsia="方正仿宋_GBK" w:cs="宋体"/>
          <w:b w:val="0"/>
          <w:i w:val="0"/>
          <w:color w:val="000000" w:themeColor="text1"/>
          <w:sz w:val="32"/>
          <w:szCs w:val="24"/>
          <w:lang w:val="en-US" w:eastAsia="zh-CN"/>
          <w14:textFill>
            <w14:solidFill>
              <w14:schemeClr w14:val="tx1"/>
            </w14:solidFill>
          </w14:textFill>
        </w:rPr>
        <w:t xml:space="preserve">             </w:t>
      </w:r>
      <w:r>
        <w:rPr>
          <w:rStyle w:val="10"/>
          <w:rFonts w:hint="eastAsia" w:ascii="宋体" w:hAnsi="宋体" w:eastAsia="方正小标宋_GBK" w:cs="宋体"/>
          <w:b w:val="0"/>
          <w:i w:val="0"/>
          <w:color w:val="000000" w:themeColor="text1"/>
          <w:sz w:val="36"/>
          <w:szCs w:val="24"/>
          <w14:textFill>
            <w14:solidFill>
              <w14:schemeClr w14:val="tx1"/>
            </w14:solidFill>
          </w14:textFill>
        </w:rPr>
        <w:t>第十一章 党徽党旗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第五十三条 中国共产党党徽为镰刀和锤头组成的图案。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第五十四条 中国共产党党旗为旗面缀有金黄色党徽图案的红旗。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b w:val="0"/>
          <w:color w:val="000000" w:themeColor="text1"/>
          <w:sz w:val="32"/>
          <w14:textFill>
            <w14:solidFill>
              <w14:schemeClr w14:val="tx1"/>
            </w14:solidFill>
          </w14:textFill>
        </w:rPr>
      </w:pPr>
      <w:r>
        <w:rPr>
          <w:rFonts w:hint="eastAsia" w:ascii="宋体" w:hAnsi="宋体" w:eastAsia="方正仿宋_GBK" w:cs="宋体"/>
          <w:b w:val="0"/>
          <w:i w:val="0"/>
          <w:color w:val="000000" w:themeColor="text1"/>
          <w:sz w:val="32"/>
          <w:szCs w:val="24"/>
          <w14:textFill>
            <w14:solidFill>
              <w14:schemeClr w14:val="tx1"/>
            </w14:solidFill>
          </w14:textFill>
        </w:rPr>
        <w:t>　　第五十五条 中国共产党的党徽党旗是中国共产党的象征和标志。党的各级组织和每一个党员都要维护党徽党旗的尊严。要按照规定制作和使用党徽党旗。</w:t>
      </w:r>
    </w:p>
    <w:p>
      <w:pPr>
        <w:pStyle w:val="2"/>
        <w:keepNext w:val="0"/>
        <w:keepLines w:val="0"/>
        <w:widowControl/>
        <w:suppressLineNumbers w:val="0"/>
        <w:spacing w:before="0" w:beforeAutospacing="0" w:after="0" w:afterAutospacing="0"/>
        <w:ind w:right="0"/>
        <w:jc w:val="left"/>
        <w:rPr>
          <w:rFonts w:eastAsia="方正仿宋_GBK"/>
          <w:b w:val="0"/>
          <w:bCs/>
          <w:i w:val="0"/>
          <w:color w:val="000000" w:themeColor="text1"/>
          <w:sz w:val="32"/>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hint="eastAsia" w:ascii="仿宋" w:hAnsi="仿宋" w:eastAsia="仿宋"/>
          <w:color w:val="000000" w:themeColor="text1"/>
          <w:sz w:val="32"/>
          <w:szCs w:val="32"/>
          <w:u w:val="single"/>
          <w14:textFill>
            <w14:solidFill>
              <w14:schemeClr w14:val="tx1"/>
            </w14:solidFill>
          </w14:textFill>
        </w:rPr>
      </w:pPr>
    </w:p>
    <w:p>
      <w:pPr>
        <w:spacing w:line="52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 xml:space="preserve">报：学校党委班子成员                                              </w:t>
      </w:r>
    </w:p>
    <w:p>
      <w:pPr>
        <w:spacing w:line="520" w:lineRule="exact"/>
        <w:rPr>
          <w:rFonts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u w:val="single"/>
          <w14:textFill>
            <w14:solidFill>
              <w14:schemeClr w14:val="tx1"/>
            </w14:solidFill>
          </w14:textFill>
        </w:rPr>
        <w:t xml:space="preserve">送：各党总支(直属党支部)，各部门                               </w:t>
      </w:r>
    </w:p>
    <w:p>
      <w:pPr>
        <w:spacing w:line="520" w:lineRule="exact"/>
      </w:pPr>
      <w:r>
        <w:rPr>
          <w:rFonts w:hint="eastAsia" w:ascii="仿宋" w:hAnsi="仿宋" w:eastAsia="仿宋"/>
          <w:color w:val="000000" w:themeColor="text1"/>
          <w:sz w:val="32"/>
          <w:szCs w:val="32"/>
          <w:u w:val="single"/>
          <w14:textFill>
            <w14:solidFill>
              <w14:schemeClr w14:val="tx1"/>
            </w14:solidFill>
          </w14:textFill>
        </w:rPr>
        <w:t xml:space="preserve">                    徐州生物工程职业技术学院党委宣传部          </w:t>
      </w:r>
      <w:r>
        <w:rPr>
          <w:rFonts w:hint="eastAsia" w:ascii="仿宋" w:hAnsi="仿宋" w:eastAsia="仿宋"/>
          <w:sz w:val="32"/>
          <w:szCs w:val="32"/>
          <w:u w:val="single"/>
        </w:rPr>
        <w:t xml:space="preserve">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B561DC4"/>
    <w:rsid w:val="12E11222"/>
    <w:rsid w:val="160D5DA1"/>
    <w:rsid w:val="17C12955"/>
    <w:rsid w:val="181B6F29"/>
    <w:rsid w:val="18C503D3"/>
    <w:rsid w:val="1CD957C5"/>
    <w:rsid w:val="1D59700D"/>
    <w:rsid w:val="1D9458F9"/>
    <w:rsid w:val="1DAC0389"/>
    <w:rsid w:val="1F9309E4"/>
    <w:rsid w:val="214A12BC"/>
    <w:rsid w:val="21F949EC"/>
    <w:rsid w:val="228901DA"/>
    <w:rsid w:val="22B03DF1"/>
    <w:rsid w:val="247505EC"/>
    <w:rsid w:val="247B5388"/>
    <w:rsid w:val="27A2659C"/>
    <w:rsid w:val="29BD0FF3"/>
    <w:rsid w:val="2AA23F74"/>
    <w:rsid w:val="2CB40005"/>
    <w:rsid w:val="2CB971F0"/>
    <w:rsid w:val="2E5132D0"/>
    <w:rsid w:val="334A4EA7"/>
    <w:rsid w:val="39B705FE"/>
    <w:rsid w:val="3AF46C53"/>
    <w:rsid w:val="3B001AF7"/>
    <w:rsid w:val="3B185E53"/>
    <w:rsid w:val="3B906A69"/>
    <w:rsid w:val="3C9961AA"/>
    <w:rsid w:val="3CB0460A"/>
    <w:rsid w:val="3D3C2DB0"/>
    <w:rsid w:val="40DF36C5"/>
    <w:rsid w:val="40E87A97"/>
    <w:rsid w:val="4483766C"/>
    <w:rsid w:val="466C29EC"/>
    <w:rsid w:val="470B3DD9"/>
    <w:rsid w:val="47912D71"/>
    <w:rsid w:val="518554F2"/>
    <w:rsid w:val="53EC4294"/>
    <w:rsid w:val="541F5387"/>
    <w:rsid w:val="54E32311"/>
    <w:rsid w:val="557114ED"/>
    <w:rsid w:val="55A925F0"/>
    <w:rsid w:val="57E17297"/>
    <w:rsid w:val="587052DD"/>
    <w:rsid w:val="58FA56B8"/>
    <w:rsid w:val="5B5C1DE6"/>
    <w:rsid w:val="5FB4720D"/>
    <w:rsid w:val="5FD066D4"/>
    <w:rsid w:val="60113B56"/>
    <w:rsid w:val="63827168"/>
    <w:rsid w:val="64643F69"/>
    <w:rsid w:val="64D56AC7"/>
    <w:rsid w:val="65B81C3B"/>
    <w:rsid w:val="6709209A"/>
    <w:rsid w:val="67674670"/>
    <w:rsid w:val="678412C7"/>
    <w:rsid w:val="68CA6639"/>
    <w:rsid w:val="6B802423"/>
    <w:rsid w:val="6C812EDF"/>
    <w:rsid w:val="6CB2749B"/>
    <w:rsid w:val="6D5A7586"/>
    <w:rsid w:val="6E0D5543"/>
    <w:rsid w:val="6E607B50"/>
    <w:rsid w:val="71B900FC"/>
    <w:rsid w:val="728A78D1"/>
    <w:rsid w:val="72CA4A17"/>
    <w:rsid w:val="738A6DC3"/>
    <w:rsid w:val="74D65D56"/>
    <w:rsid w:val="776354E4"/>
    <w:rsid w:val="77A97103"/>
    <w:rsid w:val="7A4053E3"/>
    <w:rsid w:val="7AD923F7"/>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17</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2022-10-28T02:00:28Z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