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C09" w:rsidRDefault="00277C09" w:rsidP="00277C09">
      <w:pPr>
        <w:spacing w:afterLines="100" w:after="312"/>
        <w:rPr>
          <w:rFonts w:ascii="宋体" w:hAnsi="宋体" w:cs="宋体" w:hint="eastAsia"/>
          <w:b/>
          <w:kern w:val="0"/>
          <w:sz w:val="32"/>
          <w:szCs w:val="32"/>
        </w:rPr>
      </w:pPr>
      <w:r>
        <w:rPr>
          <w:rFonts w:ascii="仿宋_GB2312" w:eastAsia="仿宋_GB2312" w:hAnsi="仿宋_GB2312"/>
          <w:color w:val="000000"/>
          <w:sz w:val="32"/>
          <w:szCs w:val="32"/>
        </w:rPr>
        <w:t>附件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：</w:t>
      </w:r>
    </w:p>
    <w:p w:rsidR="00277C09" w:rsidRDefault="00277C09" w:rsidP="00277C09">
      <w:pPr>
        <w:spacing w:afterLines="100" w:after="312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仿宋_GB2312" w:hint="eastAsia"/>
          <w:b/>
          <w:color w:val="000000"/>
          <w:sz w:val="44"/>
          <w:szCs w:val="44"/>
        </w:rPr>
        <w:t>2016年度学院科技计划项目指南</w:t>
      </w:r>
    </w:p>
    <w:p w:rsidR="00277C09" w:rsidRPr="005C77AA" w:rsidRDefault="00277C09" w:rsidP="00277C09">
      <w:pPr>
        <w:spacing w:line="580" w:lineRule="exact"/>
        <w:ind w:firstLineChars="200" w:firstLine="643"/>
        <w:rPr>
          <w:rFonts w:ascii="宋体" w:hAnsi="宋体" w:cs="Times New Roman" w:hint="eastAsia"/>
          <w:b/>
          <w:sz w:val="32"/>
          <w:szCs w:val="32"/>
        </w:rPr>
      </w:pPr>
      <w:r w:rsidRPr="005C77AA">
        <w:rPr>
          <w:rFonts w:ascii="宋体" w:hAnsi="宋体" w:cs="Times New Roman" w:hint="eastAsia"/>
          <w:b/>
          <w:sz w:val="32"/>
          <w:szCs w:val="32"/>
        </w:rPr>
        <w:t>一、现代农业技术类（NY）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NY01. 植物病害诊断、预警和防控技术研究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NY02. 病虫害绿色生态防治、生物防治技术研究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NY03. 精准施肥、微量施肥等精准农业生产技术研究与示范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NY04. 微灌系列技术及设备的研制与开发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NY05. 主要粮经作物种植制度改革研究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NY06. 粮食作物新品种增产增效关键技术研究与集成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NY07. 蔬菜轮作障碍、环境控制的关键技术研发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NY08. 食用菌新品种选育、新型栽培原料及标准化高产配方研制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NY09. 高效设施化栽培、种植、无土栽培、工厂化生产及自动控制设施、设备及技术研究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NY10. 农业高效用水、节水、雨水利用、水肥一体化、污水净化利用等节水技术、设施和模式研究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NY11. 果树矮化砧木、抗性砧木和中间砧木等技术研究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NY12. 果品全程质量安全控制技术研究与示范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NY13. 优势特色果品提质增效栽培技术研究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NY14. 老果园改造技术集成与示范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NY15. 生态型、节约型园林绿化建设示范技术的应用研究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NY16. 特色、新优园林植物的引种、繁育、栽培与应用研究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NY17. 地方特有果蔬、畜禽、水产、作物种质资源的保护、开发、</w:t>
      </w:r>
      <w:r w:rsidRPr="005C77AA">
        <w:rPr>
          <w:rFonts w:ascii="宋体" w:hAnsi="宋体" w:cs="Times New Roman" w:hint="eastAsia"/>
          <w:sz w:val="28"/>
          <w:szCs w:val="28"/>
        </w:rPr>
        <w:lastRenderedPageBreak/>
        <w:t>利用和产品深加工技术研发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NY18.</w:t>
      </w:r>
      <w:r w:rsidRPr="005C77AA">
        <w:rPr>
          <w:rFonts w:ascii="宋体" w:hAnsi="宋体" w:hint="eastAsia"/>
          <w:sz w:val="28"/>
          <w:szCs w:val="28"/>
        </w:rPr>
        <w:t xml:space="preserve"> </w:t>
      </w:r>
      <w:r w:rsidRPr="005C77AA">
        <w:rPr>
          <w:rFonts w:ascii="宋体" w:hAnsi="宋体" w:cs="Times New Roman" w:hint="eastAsia"/>
          <w:sz w:val="28"/>
          <w:szCs w:val="28"/>
        </w:rPr>
        <w:t>动植物基因工程研究与应用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NY19. 畜禽优良新品种引进、养殖技术研究与示范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NY20. 畜禽低碳型养殖、生态循环养殖、健康养殖、全程标准化养殖技术体系研究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NY21. 畜禽精准饲养及信息化管理技术研究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NY22. 畜禽养殖药物残留控制技术研究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NY23. 饲用酶制剂等抗生素替代品的研制与应用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NY24. 畜禽养殖环境控制技术研究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NY25. 特种经济动物饲养方法研究和标准开发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NY26. 养殖场重大疫病综合防控与净化技术集成与示范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NY27. 畜禽疫病简便易行、灵敏特异的诊断技术和试剂的研发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NY28. 宠物疾病诊疗与防控新技术研究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NY29. 水产业标准化健康养殖与水产品质量安全控制关键技术研究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NY30.畜禽高效繁殖技术研究</w:t>
      </w:r>
    </w:p>
    <w:p w:rsidR="00277C09" w:rsidRPr="005C77AA" w:rsidRDefault="00277C09" w:rsidP="00277C09">
      <w:pPr>
        <w:spacing w:line="580" w:lineRule="exact"/>
        <w:ind w:firstLineChars="200" w:firstLine="643"/>
        <w:rPr>
          <w:rFonts w:ascii="宋体" w:hAnsi="宋体" w:cs="Times New Roman" w:hint="eastAsia"/>
          <w:b/>
          <w:sz w:val="32"/>
          <w:szCs w:val="32"/>
        </w:rPr>
      </w:pPr>
      <w:r w:rsidRPr="005C77AA">
        <w:rPr>
          <w:rFonts w:ascii="宋体" w:hAnsi="宋体" w:cs="Times New Roman" w:hint="eastAsia"/>
          <w:b/>
          <w:sz w:val="32"/>
          <w:szCs w:val="32"/>
        </w:rPr>
        <w:t>二、食品生物技术与制药技术类（SY）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SY01. 生物催化、微生物发酵新技术研究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SY02. 生物农药、肥料和饲料的研制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SY03. 新型、高效工业酶制剂的研发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SY04. 天然药物有效成份的分离提取技术研究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SY05. 功能性微生物研究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SY06. 非粮生物质原料的生物炼制技术研究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SY07. 生物技术加工天然产物技术研究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SY08. 生物技术在食品安全和食品添加剂领域的应用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SY09. 生物技术药物、化学药物及天然药物新药、成药关键技术研发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SY10. 中草药种植及加工关键技术研究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SY11. 药物检测与质量控制研究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SY12. 药物新剂型及制剂技术研究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SY13. 食品危险性评估与溯源和快速预警系统开发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SY14. 食品安全控制、食品安全市场准入、实验室和现场快速检测等技术、装备和标准等研究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SY15. 绿色、安全新型食品加工技术研究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color w:val="FF0000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SY16.</w:t>
      </w:r>
      <w:r w:rsidRPr="005C77AA">
        <w:rPr>
          <w:rFonts w:ascii="宋体" w:hAnsi="宋体" w:cs="Times New Roman" w:hint="eastAsia"/>
          <w:color w:val="FF0000"/>
          <w:sz w:val="28"/>
          <w:szCs w:val="28"/>
        </w:rPr>
        <w:t xml:space="preserve"> </w:t>
      </w:r>
      <w:r w:rsidRPr="005C77AA">
        <w:rPr>
          <w:rFonts w:ascii="宋体" w:hAnsi="宋体" w:cs="Times New Roman" w:hint="eastAsia"/>
          <w:sz w:val="28"/>
          <w:szCs w:val="28"/>
        </w:rPr>
        <w:t>动物源性食品掺假的分子生物学快速甄别方法研究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SY17. 农产品贮运、精深加工、贮藏保鲜、质量控制等关键技术研究与产业化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SY18. 饮用水安全关键技术和工艺研究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SY19. 自然水体生物治理研究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SY20. 废弃物精深加工和综合利用技术研究</w:t>
      </w:r>
    </w:p>
    <w:p w:rsidR="00277C09" w:rsidRPr="005C77AA" w:rsidRDefault="00277C09" w:rsidP="00277C09">
      <w:pPr>
        <w:spacing w:line="580" w:lineRule="exact"/>
        <w:ind w:firstLineChars="200" w:firstLine="643"/>
        <w:rPr>
          <w:rFonts w:ascii="宋体" w:hAnsi="宋体" w:cs="Times New Roman" w:hint="eastAsia"/>
          <w:b/>
          <w:sz w:val="32"/>
          <w:szCs w:val="32"/>
        </w:rPr>
      </w:pPr>
      <w:r w:rsidRPr="005C77AA">
        <w:rPr>
          <w:rFonts w:ascii="宋体" w:hAnsi="宋体" w:cs="Times New Roman" w:hint="eastAsia"/>
          <w:b/>
          <w:sz w:val="32"/>
          <w:szCs w:val="32"/>
        </w:rPr>
        <w:t>三、信息与互联网技术类（XX）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XX01. 基于三网融合的智能搜索引擎软件与安全技术的研发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XX02. 智能移动终端应用软件、信息安全软件的研发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XX03. 操作系统软件技术研发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XX04. 嵌入式软件的研发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XX05. 电子商务软件的研发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XX06. 面向行业及企业信息化的应用系统开发和应用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XX07. 传感器网络节点、软件和系统开发和应用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XX08. 农业物联网关键技术的研发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XX09. 智能农业、智能医疗等的研发与应用示范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XX10. 智慧城市、低碳生活先进适用技术应用研究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XX11. 信息化系统咨询服务、方案设计、集成性规划等技术研究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XX12. 面向产业集群的电子商务服务技术研发与应用示范</w:t>
      </w:r>
    </w:p>
    <w:p w:rsidR="00277C09" w:rsidRPr="005C77AA" w:rsidRDefault="00277C09" w:rsidP="00277C09">
      <w:pPr>
        <w:spacing w:line="580" w:lineRule="exact"/>
        <w:ind w:firstLineChars="200" w:firstLine="643"/>
        <w:rPr>
          <w:rFonts w:ascii="宋体" w:hAnsi="宋体" w:cs="Times New Roman" w:hint="eastAsia"/>
          <w:b/>
          <w:sz w:val="32"/>
          <w:szCs w:val="32"/>
        </w:rPr>
      </w:pPr>
      <w:r w:rsidRPr="005C77AA">
        <w:rPr>
          <w:rFonts w:ascii="宋体" w:hAnsi="宋体" w:cs="Times New Roman" w:hint="eastAsia"/>
          <w:b/>
          <w:sz w:val="32"/>
          <w:szCs w:val="32"/>
        </w:rPr>
        <w:t>四、材料与先进制造技术类（CZ）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CZ01. 低成本、高性能、环境友好的新型材料的研发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CZ02. 汽车新技术研发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CZ03. 特种金属材料加工工艺研究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CZ04. 新型复合功能材料的研发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CZ05. 多晶硅材料和其他太阳能光伏、光热材料的研发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CZ06. 智能化仪器仪表、新型传感器的研发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CZ07. 高档数控车床控制系统、专用附件的研发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CZ08. 先进制造系统及数控加工的研发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CZ09. 混合动力工程机械和专用车辆关键技术研究开发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CZ10. 矿山安全保护装置、通讯设备、检测设备和救护设备研发</w:t>
      </w:r>
    </w:p>
    <w:p w:rsidR="00277C09" w:rsidRPr="005C77AA" w:rsidRDefault="00277C09" w:rsidP="00277C09">
      <w:pPr>
        <w:spacing w:line="580" w:lineRule="exact"/>
        <w:ind w:firstLineChars="200" w:firstLine="643"/>
        <w:rPr>
          <w:rFonts w:ascii="宋体" w:hAnsi="宋体" w:cs="Times New Roman" w:hint="eastAsia"/>
          <w:b/>
          <w:sz w:val="32"/>
          <w:szCs w:val="32"/>
        </w:rPr>
      </w:pPr>
      <w:r w:rsidRPr="005C77AA">
        <w:rPr>
          <w:rFonts w:ascii="宋体" w:hAnsi="宋体" w:cs="Times New Roman" w:hint="eastAsia"/>
          <w:b/>
          <w:sz w:val="32"/>
          <w:szCs w:val="32"/>
        </w:rPr>
        <w:t>五、自拟项目（ZN）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鼓励自拟研究主题。要求如下：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1.项目主题需与学校专业建设、重点工作或项目负责人所学专业高度相关；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2.研究内容及预期成果在相关技术领域有一定的前瞻性和新颖性。</w:t>
      </w:r>
    </w:p>
    <w:p w:rsidR="00277C09" w:rsidRPr="005C77AA" w:rsidRDefault="00277C09" w:rsidP="00277C09">
      <w:pPr>
        <w:spacing w:line="580" w:lineRule="exact"/>
        <w:ind w:firstLineChars="200" w:firstLine="560"/>
        <w:rPr>
          <w:rFonts w:ascii="宋体" w:hAnsi="宋体" w:cs="Times New Roman" w:hint="eastAsia"/>
          <w:sz w:val="28"/>
          <w:szCs w:val="28"/>
        </w:rPr>
      </w:pPr>
      <w:r w:rsidRPr="005C77AA">
        <w:rPr>
          <w:rFonts w:ascii="宋体" w:hAnsi="宋体" w:cs="Times New Roman" w:hint="eastAsia"/>
          <w:sz w:val="28"/>
          <w:szCs w:val="28"/>
        </w:rPr>
        <w:t>3.自拟题目须于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5"/>
          <w:attr w:name="Year" w:val="2016"/>
        </w:smartTagPr>
        <w:r w:rsidRPr="005C77AA">
          <w:rPr>
            <w:rFonts w:ascii="宋体" w:hAnsi="宋体" w:cs="Times New Roman" w:hint="eastAsia"/>
            <w:sz w:val="28"/>
            <w:szCs w:val="28"/>
          </w:rPr>
          <w:t>5月10日</w:t>
        </w:r>
      </w:smartTag>
      <w:r w:rsidRPr="005C77AA">
        <w:rPr>
          <w:rFonts w:ascii="宋体" w:hAnsi="宋体" w:cs="Times New Roman" w:hint="eastAsia"/>
          <w:sz w:val="28"/>
          <w:szCs w:val="28"/>
        </w:rPr>
        <w:t>前报到科研处，以便统一组织研究。</w:t>
      </w:r>
    </w:p>
    <w:p w:rsidR="00413A4A" w:rsidRPr="00277C09" w:rsidRDefault="00413A4A">
      <w:bookmarkStart w:id="0" w:name="_GoBack"/>
      <w:bookmarkEnd w:id="0"/>
    </w:p>
    <w:sectPr w:rsidR="00413A4A" w:rsidRPr="00277C09"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DFA" w:rsidRDefault="00277C0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277C09">
      <w:rPr>
        <w:noProof/>
        <w:lang w:val="zh-CN" w:eastAsia="zh-CN"/>
      </w:rPr>
      <w:t>1</w:t>
    </w:r>
    <w:r>
      <w:fldChar w:fldCharType="end"/>
    </w:r>
  </w:p>
  <w:p w:rsidR="00B26DFA" w:rsidRDefault="00277C0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C09"/>
    <w:rsid w:val="00277C09"/>
    <w:rsid w:val="0041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09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277C09"/>
    <w:rPr>
      <w:sz w:val="18"/>
      <w:szCs w:val="18"/>
    </w:rPr>
  </w:style>
  <w:style w:type="paragraph" w:styleId="a3">
    <w:name w:val="footer"/>
    <w:basedOn w:val="a"/>
    <w:link w:val="Char"/>
    <w:rsid w:val="00277C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277C09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09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277C09"/>
    <w:rPr>
      <w:sz w:val="18"/>
      <w:szCs w:val="18"/>
    </w:rPr>
  </w:style>
  <w:style w:type="paragraph" w:styleId="a3">
    <w:name w:val="footer"/>
    <w:basedOn w:val="a"/>
    <w:link w:val="Char"/>
    <w:rsid w:val="00277C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277C09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1008</Words>
  <Characters>1029</Characters>
  <Application>Microsoft Office Word</Application>
  <DocSecurity>0</DocSecurity>
  <Lines>49</Lines>
  <Paragraphs>42</Paragraphs>
  <ScaleCrop>false</ScaleCrop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2016-04-28T02:13:00Z</dcterms:created>
  <dcterms:modified xsi:type="dcterms:W3CDTF">2016-04-28T02:14:00Z</dcterms:modified>
</cp:coreProperties>
</file>