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52" w:rsidRPr="00ED4E52" w:rsidRDefault="00ED4E52" w:rsidP="00ED4E52">
      <w:pPr>
        <w:widowControl/>
        <w:jc w:val="center"/>
        <w:textAlignment w:val="baseline"/>
        <w:outlineLvl w:val="1"/>
        <w:rPr>
          <w:rFonts w:ascii="微软雅黑" w:eastAsia="微软雅黑" w:hAnsi="微软雅黑" w:cs="宋体"/>
          <w:b/>
          <w:bCs/>
          <w:color w:val="000000"/>
          <w:kern w:val="0"/>
          <w:sz w:val="27"/>
          <w:szCs w:val="27"/>
        </w:rPr>
      </w:pPr>
      <w:r w:rsidRPr="00ED4E52">
        <w:rPr>
          <w:rFonts w:ascii="微软雅黑" w:eastAsia="微软雅黑" w:hAnsi="微软雅黑" w:cs="宋体" w:hint="eastAsia"/>
          <w:b/>
          <w:bCs/>
          <w:color w:val="000000"/>
          <w:kern w:val="0"/>
          <w:sz w:val="27"/>
          <w:szCs w:val="27"/>
        </w:rPr>
        <w:t>关于组织申报2017年度市创新能力建设计划项目的通知</w:t>
      </w:r>
    </w:p>
    <w:p w:rsidR="00ED4E52" w:rsidRPr="00ED4E52" w:rsidRDefault="00ED4E52" w:rsidP="00ED4E52">
      <w:pPr>
        <w:widowControl/>
        <w:shd w:val="clear" w:color="auto" w:fill="FFFFFF"/>
        <w:spacing w:line="315" w:lineRule="atLeast"/>
        <w:jc w:val="center"/>
        <w:textAlignment w:val="baseline"/>
        <w:rPr>
          <w:rFonts w:ascii="Tahoma" w:eastAsia="宋体" w:hAnsi="Tahoma" w:cs="Tahoma"/>
          <w:color w:val="000000"/>
          <w:kern w:val="0"/>
          <w:szCs w:val="21"/>
        </w:rPr>
      </w:pPr>
      <w:r w:rsidRPr="00ED4E52">
        <w:rPr>
          <w:rFonts w:ascii="Tahoma" w:eastAsia="宋体" w:hAnsi="Tahoma" w:cs="Tahoma"/>
          <w:color w:val="000000"/>
          <w:kern w:val="0"/>
          <w:szCs w:val="21"/>
        </w:rPr>
        <w:t>徐科计</w:t>
      </w:r>
      <w:r w:rsidRPr="00ED4E52">
        <w:rPr>
          <w:rFonts w:ascii="Tahoma" w:eastAsia="宋体" w:hAnsi="Tahoma" w:cs="Tahoma"/>
          <w:color w:val="000000"/>
          <w:kern w:val="0"/>
          <w:szCs w:val="21"/>
        </w:rPr>
        <w:t>[2017]4</w:t>
      </w:r>
      <w:r w:rsidRPr="00ED4E52">
        <w:rPr>
          <w:rFonts w:ascii="Tahoma" w:eastAsia="宋体" w:hAnsi="Tahoma" w:cs="Tahoma"/>
          <w:color w:val="000000"/>
          <w:kern w:val="0"/>
          <w:szCs w:val="21"/>
        </w:rPr>
        <w:t>号</w:t>
      </w:r>
    </w:p>
    <w:p w:rsidR="00ED4E52" w:rsidRDefault="00ED4E52" w:rsidP="00ED4E52">
      <w:pPr>
        <w:rPr>
          <w:rFonts w:ascii="Tahoma" w:eastAsia="宋体" w:hAnsi="Tahoma" w:cs="Tahoma" w:hint="eastAsia"/>
          <w:color w:val="000000"/>
          <w:kern w:val="0"/>
          <w:szCs w:val="21"/>
          <w:shd w:val="clear" w:color="auto" w:fill="FFFFFF"/>
        </w:rPr>
      </w:pPr>
    </w:p>
    <w:p w:rsidR="00B3375F" w:rsidRPr="00ED4E52" w:rsidRDefault="00ED4E52" w:rsidP="00ED4E52">
      <w:pPr>
        <w:rPr>
          <w:rFonts w:hint="eastAsia"/>
        </w:rPr>
      </w:pPr>
      <w:r w:rsidRPr="00ED4E52">
        <w:rPr>
          <w:rFonts w:ascii="Tahoma" w:eastAsia="宋体" w:hAnsi="Tahoma" w:cs="Tahoma"/>
          <w:color w:val="000000"/>
          <w:kern w:val="0"/>
          <w:szCs w:val="21"/>
          <w:shd w:val="clear" w:color="auto" w:fill="FFFFFF"/>
        </w:rPr>
        <w:t>各区科技局、财政局，徐州经济技术开发区、徐州高新技术产业开发区科技局、财政局，各有关单位</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为深入贯彻国家、省科技创新大会精神，全面落实徐州市</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十三五</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科技创新规划，加快推进国家创新型城市和区域性产业科技创新中心建设，</w:t>
      </w:r>
      <w:r w:rsidRPr="00ED4E52">
        <w:rPr>
          <w:rFonts w:ascii="Tahoma" w:eastAsia="宋体" w:hAnsi="Tahoma" w:cs="Tahoma"/>
          <w:color w:val="000000"/>
          <w:kern w:val="0"/>
          <w:szCs w:val="21"/>
          <w:shd w:val="clear" w:color="auto" w:fill="FFFFFF"/>
        </w:rPr>
        <w:t>2017</w:t>
      </w:r>
      <w:r w:rsidRPr="00ED4E52">
        <w:rPr>
          <w:rFonts w:ascii="Tahoma" w:eastAsia="宋体" w:hAnsi="Tahoma" w:cs="Tahoma"/>
          <w:color w:val="000000"/>
          <w:kern w:val="0"/>
          <w:szCs w:val="21"/>
          <w:shd w:val="clear" w:color="auto" w:fill="FFFFFF"/>
        </w:rPr>
        <w:t>年度市创新能力建设计划项目分科技设施类和创新载体类项目组织实施，大力推动国内外科技资源加快向徐州集聚、各类创新资源加快向园区和企业集聚，加快提升自主创新能力。现将有关事项通知如下：</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一、申报重点和申报条件</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（一）科技设施类</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科技公共服务平台（指南代码</w:t>
      </w:r>
      <w:r w:rsidRPr="00ED4E52">
        <w:rPr>
          <w:rFonts w:ascii="Tahoma" w:eastAsia="宋体" w:hAnsi="Tahoma" w:cs="Tahoma"/>
          <w:color w:val="000000"/>
          <w:kern w:val="0"/>
          <w:szCs w:val="21"/>
          <w:shd w:val="clear" w:color="auto" w:fill="FFFFFF"/>
        </w:rPr>
        <w:t>4001</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依托相关市场化运行的科技服务机构，重点支持新兴产业、新型业态领域从事研发服务、测试、成果孵化等科技公共服务平台建设；拟支持建设</w:t>
      </w:r>
      <w:r w:rsidRPr="00ED4E52">
        <w:rPr>
          <w:rFonts w:ascii="Tahoma" w:eastAsia="宋体" w:hAnsi="Tahoma" w:cs="Tahoma"/>
          <w:color w:val="000000"/>
          <w:kern w:val="0"/>
          <w:szCs w:val="21"/>
          <w:shd w:val="clear" w:color="auto" w:fill="FFFFFF"/>
        </w:rPr>
        <w:t>2-3</w:t>
      </w:r>
      <w:r w:rsidRPr="00ED4E52">
        <w:rPr>
          <w:rFonts w:ascii="Tahoma" w:eastAsia="宋体" w:hAnsi="Tahoma" w:cs="Tahoma"/>
          <w:color w:val="000000"/>
          <w:kern w:val="0"/>
          <w:szCs w:val="21"/>
          <w:shd w:val="clear" w:color="auto" w:fill="FFFFFF"/>
        </w:rPr>
        <w:t>个项目，并分别给予</w:t>
      </w:r>
      <w:r w:rsidRPr="00ED4E52">
        <w:rPr>
          <w:rFonts w:ascii="Tahoma" w:eastAsia="宋体" w:hAnsi="Tahoma" w:cs="Tahoma"/>
          <w:color w:val="000000"/>
          <w:kern w:val="0"/>
          <w:szCs w:val="21"/>
          <w:shd w:val="clear" w:color="auto" w:fill="FFFFFF"/>
        </w:rPr>
        <w:t>100</w:t>
      </w:r>
      <w:r w:rsidRPr="00ED4E52">
        <w:rPr>
          <w:rFonts w:ascii="Tahoma" w:eastAsia="宋体" w:hAnsi="Tahoma" w:cs="Tahoma"/>
          <w:color w:val="000000"/>
          <w:kern w:val="0"/>
          <w:szCs w:val="21"/>
          <w:shd w:val="clear" w:color="auto" w:fill="FFFFFF"/>
        </w:rPr>
        <w:t>万元经费支持。</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申报条件：科技公共服务平台应由科技服务的独立法人实体申报，鼓励市场化导向、多元化投入、企业化运行。研发服务场所独立集中，有一定的基础条件设备，拥有较高水平专职创新服务团队和一定规模的市场服务业绩，新增投入不低于</w:t>
      </w:r>
      <w:r w:rsidRPr="00ED4E52">
        <w:rPr>
          <w:rFonts w:ascii="Tahoma" w:eastAsia="宋体" w:hAnsi="Tahoma" w:cs="Tahoma"/>
          <w:color w:val="000000"/>
          <w:kern w:val="0"/>
          <w:szCs w:val="21"/>
          <w:shd w:val="clear" w:color="auto" w:fill="FFFFFF"/>
        </w:rPr>
        <w:t>1000</w:t>
      </w:r>
      <w:r w:rsidRPr="00ED4E52">
        <w:rPr>
          <w:rFonts w:ascii="Tahoma" w:eastAsia="宋体" w:hAnsi="Tahoma" w:cs="Tahoma"/>
          <w:color w:val="000000"/>
          <w:kern w:val="0"/>
          <w:szCs w:val="21"/>
          <w:shd w:val="clear" w:color="auto" w:fill="FFFFFF"/>
        </w:rPr>
        <w:t>万元。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重点实验室（指南代码</w:t>
      </w:r>
      <w:r w:rsidRPr="00ED4E52">
        <w:rPr>
          <w:rFonts w:ascii="Tahoma" w:eastAsia="宋体" w:hAnsi="Tahoma" w:cs="Tahoma"/>
          <w:color w:val="000000"/>
          <w:kern w:val="0"/>
          <w:szCs w:val="21"/>
          <w:shd w:val="clear" w:color="auto" w:fill="FFFFFF"/>
        </w:rPr>
        <w:t>4002</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围绕新能源、新材料、</w:t>
      </w:r>
      <w:r w:rsidRPr="00ED4E52">
        <w:rPr>
          <w:rFonts w:ascii="Tahoma" w:eastAsia="宋体" w:hAnsi="Tahoma" w:cs="Tahoma"/>
          <w:color w:val="000000"/>
          <w:kern w:val="0"/>
          <w:szCs w:val="21"/>
          <w:shd w:val="clear" w:color="auto" w:fill="FFFFFF"/>
        </w:rPr>
        <w:t>ICT</w:t>
      </w:r>
      <w:r w:rsidRPr="00ED4E52">
        <w:rPr>
          <w:rFonts w:ascii="Tahoma" w:eastAsia="宋体" w:hAnsi="Tahoma" w:cs="Tahoma"/>
          <w:color w:val="000000"/>
          <w:kern w:val="0"/>
          <w:szCs w:val="21"/>
          <w:shd w:val="clear" w:color="auto" w:fill="FFFFFF"/>
        </w:rPr>
        <w:t>和环保装备产业创新发展，重点支持行业龙头企业建设企业重点实验室，开展应用基础研究、重大关键技术攻关等，抢占产业技术制高点。拟支持建设</w:t>
      </w:r>
      <w:r w:rsidRPr="00ED4E52">
        <w:rPr>
          <w:rFonts w:ascii="Tahoma" w:eastAsia="宋体" w:hAnsi="Tahoma" w:cs="Tahoma"/>
          <w:color w:val="000000"/>
          <w:kern w:val="0"/>
          <w:szCs w:val="21"/>
          <w:shd w:val="clear" w:color="auto" w:fill="FFFFFF"/>
        </w:rPr>
        <w:t>3-4</w:t>
      </w:r>
      <w:r w:rsidRPr="00ED4E52">
        <w:rPr>
          <w:rFonts w:ascii="Tahoma" w:eastAsia="宋体" w:hAnsi="Tahoma" w:cs="Tahoma"/>
          <w:color w:val="000000"/>
          <w:kern w:val="0"/>
          <w:szCs w:val="21"/>
          <w:shd w:val="clear" w:color="auto" w:fill="FFFFFF"/>
        </w:rPr>
        <w:t>个企业重点实验室，并分别给予</w:t>
      </w:r>
      <w:r w:rsidRPr="00ED4E52">
        <w:rPr>
          <w:rFonts w:ascii="Tahoma" w:eastAsia="宋体" w:hAnsi="Tahoma" w:cs="Tahoma"/>
          <w:color w:val="000000"/>
          <w:kern w:val="0"/>
          <w:szCs w:val="21"/>
          <w:shd w:val="clear" w:color="auto" w:fill="FFFFFF"/>
        </w:rPr>
        <w:t>50</w:t>
      </w:r>
      <w:r w:rsidRPr="00ED4E52">
        <w:rPr>
          <w:rFonts w:ascii="Tahoma" w:eastAsia="宋体" w:hAnsi="Tahoma" w:cs="Tahoma"/>
          <w:color w:val="000000"/>
          <w:kern w:val="0"/>
          <w:szCs w:val="21"/>
          <w:shd w:val="clear" w:color="auto" w:fill="FFFFFF"/>
        </w:rPr>
        <w:t>万元经费支持。科教单位重点实验室在项目验收后给予一定经费支持。</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申报条件：申报企业重点实验室应为建有研发机构的行业龙头企业，相关产品上一年度销售额</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亿元以上；实验室近三年主导的相关应用基础研究、关键技术攻关项目</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项以上，拥有本领域</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项以上核心技术发明专利；新增投入不低于</w:t>
      </w:r>
      <w:r w:rsidRPr="00ED4E52">
        <w:rPr>
          <w:rFonts w:ascii="Tahoma" w:eastAsia="宋体" w:hAnsi="Tahoma" w:cs="Tahoma"/>
          <w:color w:val="000000"/>
          <w:kern w:val="0"/>
          <w:szCs w:val="21"/>
          <w:shd w:val="clear" w:color="auto" w:fill="FFFFFF"/>
        </w:rPr>
        <w:t>1000</w:t>
      </w:r>
      <w:r w:rsidRPr="00ED4E52">
        <w:rPr>
          <w:rFonts w:ascii="Tahoma" w:eastAsia="宋体" w:hAnsi="Tahoma" w:cs="Tahoma"/>
          <w:color w:val="000000"/>
          <w:kern w:val="0"/>
          <w:szCs w:val="21"/>
          <w:shd w:val="clear" w:color="auto" w:fill="FFFFFF"/>
        </w:rPr>
        <w:t>万元。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（二）创新载体类</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新型研发机构建设（指南代码</w:t>
      </w:r>
      <w:r w:rsidRPr="00ED4E52">
        <w:rPr>
          <w:rFonts w:ascii="Tahoma" w:eastAsia="宋体" w:hAnsi="Tahoma" w:cs="Tahoma"/>
          <w:color w:val="000000"/>
          <w:kern w:val="0"/>
          <w:szCs w:val="21"/>
          <w:shd w:val="clear" w:color="auto" w:fill="FFFFFF"/>
        </w:rPr>
        <w:t>6003</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支持地方政府、各类创新园区，依托知名科学家、海外高层次人才创新创业团队、国际著名科研机构和高等院校、国家重点科研院所和高等院校在徐州发起设立专业性、公益性、开放性的新型研发机构（研发中心或研究院），开展技术研发、技术服务和产业孵化等。项目经专家审核通过后，给予分档支持。</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申报主体及条件：须同时具备以下条件：（</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）申报主体为各创新园区或已完成注册的新型研发机构，未完成实体注册的原则上于</w:t>
      </w:r>
      <w:r w:rsidRPr="00ED4E52">
        <w:rPr>
          <w:rFonts w:ascii="Tahoma" w:eastAsia="宋体" w:hAnsi="Tahoma" w:cs="Tahoma"/>
          <w:color w:val="000000"/>
          <w:kern w:val="0"/>
          <w:szCs w:val="21"/>
          <w:shd w:val="clear" w:color="auto" w:fill="FFFFFF"/>
        </w:rPr>
        <w:t>2018</w:t>
      </w:r>
      <w:r w:rsidRPr="00ED4E52">
        <w:rPr>
          <w:rFonts w:ascii="Tahoma" w:eastAsia="宋体" w:hAnsi="Tahoma" w:cs="Tahoma"/>
          <w:color w:val="000000"/>
          <w:kern w:val="0"/>
          <w:szCs w:val="21"/>
          <w:shd w:val="clear" w:color="auto" w:fill="FFFFFF"/>
        </w:rPr>
        <w:t>年</w:t>
      </w:r>
      <w:r w:rsidRPr="00ED4E52">
        <w:rPr>
          <w:rFonts w:ascii="Tahoma" w:eastAsia="宋体" w:hAnsi="Tahoma" w:cs="Tahoma"/>
          <w:color w:val="000000"/>
          <w:kern w:val="0"/>
          <w:szCs w:val="21"/>
          <w:shd w:val="clear" w:color="auto" w:fill="FFFFFF"/>
        </w:rPr>
        <w:t>12</w:t>
      </w:r>
      <w:r w:rsidRPr="00ED4E52">
        <w:rPr>
          <w:rFonts w:ascii="Tahoma" w:eastAsia="宋体" w:hAnsi="Tahoma" w:cs="Tahoma"/>
          <w:color w:val="000000"/>
          <w:kern w:val="0"/>
          <w:szCs w:val="21"/>
          <w:shd w:val="clear" w:color="auto" w:fill="FFFFFF"/>
        </w:rPr>
        <w:t>月</w:t>
      </w:r>
      <w:r w:rsidRPr="00ED4E52">
        <w:rPr>
          <w:rFonts w:ascii="Tahoma" w:eastAsia="宋体" w:hAnsi="Tahoma" w:cs="Tahoma"/>
          <w:color w:val="000000"/>
          <w:kern w:val="0"/>
          <w:szCs w:val="21"/>
          <w:shd w:val="clear" w:color="auto" w:fill="FFFFFF"/>
        </w:rPr>
        <w:t>30</w:t>
      </w:r>
      <w:r w:rsidRPr="00ED4E52">
        <w:rPr>
          <w:rFonts w:ascii="Tahoma" w:eastAsia="宋体" w:hAnsi="Tahoma" w:cs="Tahoma"/>
          <w:color w:val="000000"/>
          <w:kern w:val="0"/>
          <w:szCs w:val="21"/>
          <w:shd w:val="clear" w:color="auto" w:fill="FFFFFF"/>
        </w:rPr>
        <w:t>日前完成实体注册，并作为项目考核指标之一</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）地方党委政府、各创新园区已与有关科教单位签订合作协议，有明确的合作内容；（</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）建立了共建领导机构和专门工作班子；（</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）引进的高校院所，原则上应有国家重点实验室、工程技术研究中心等国家级平台或重点学科作为依托共建，有一批技术成果已经导入；（</w:t>
      </w:r>
      <w:r w:rsidRPr="00ED4E52">
        <w:rPr>
          <w:rFonts w:ascii="Tahoma" w:eastAsia="宋体" w:hAnsi="Tahoma" w:cs="Tahoma"/>
          <w:color w:val="000000"/>
          <w:kern w:val="0"/>
          <w:szCs w:val="21"/>
          <w:shd w:val="clear" w:color="auto" w:fill="FFFFFF"/>
        </w:rPr>
        <w:t>5</w:t>
      </w:r>
      <w:r w:rsidRPr="00ED4E52">
        <w:rPr>
          <w:rFonts w:ascii="Tahoma" w:eastAsia="宋体" w:hAnsi="Tahoma" w:cs="Tahoma"/>
          <w:color w:val="000000"/>
          <w:kern w:val="0"/>
          <w:szCs w:val="21"/>
          <w:shd w:val="clear" w:color="auto" w:fill="FFFFFF"/>
        </w:rPr>
        <w:t>）引进的学科团队不少于</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个，团队总人数不少于</w:t>
      </w:r>
      <w:r w:rsidRPr="00ED4E52">
        <w:rPr>
          <w:rFonts w:ascii="Tahoma" w:eastAsia="宋体" w:hAnsi="Tahoma" w:cs="Tahoma"/>
          <w:color w:val="000000"/>
          <w:kern w:val="0"/>
          <w:szCs w:val="21"/>
          <w:shd w:val="clear" w:color="auto" w:fill="FFFFFF"/>
        </w:rPr>
        <w:t>6</w:t>
      </w:r>
      <w:r w:rsidRPr="00ED4E52">
        <w:rPr>
          <w:rFonts w:ascii="Tahoma" w:eastAsia="宋体" w:hAnsi="Tahoma" w:cs="Tahoma"/>
          <w:color w:val="000000"/>
          <w:kern w:val="0"/>
          <w:szCs w:val="21"/>
          <w:shd w:val="clear" w:color="auto" w:fill="FFFFFF"/>
        </w:rPr>
        <w:t>人；（</w:t>
      </w:r>
      <w:r w:rsidRPr="00ED4E52">
        <w:rPr>
          <w:rFonts w:ascii="Tahoma" w:eastAsia="宋体" w:hAnsi="Tahoma" w:cs="Tahoma"/>
          <w:color w:val="000000"/>
          <w:kern w:val="0"/>
          <w:szCs w:val="21"/>
          <w:shd w:val="clear" w:color="auto" w:fill="FFFFFF"/>
        </w:rPr>
        <w:t>6</w:t>
      </w:r>
      <w:r w:rsidRPr="00ED4E52">
        <w:rPr>
          <w:rFonts w:ascii="Tahoma" w:eastAsia="宋体" w:hAnsi="Tahoma" w:cs="Tahoma"/>
          <w:color w:val="000000"/>
          <w:kern w:val="0"/>
          <w:szCs w:val="21"/>
          <w:shd w:val="clear" w:color="auto" w:fill="FFFFFF"/>
        </w:rPr>
        <w:t>）产业为园区或当地重点培育的新兴产业或特色支柱产业，并有明确的产业规划；（</w:t>
      </w:r>
      <w:r w:rsidRPr="00ED4E52">
        <w:rPr>
          <w:rFonts w:ascii="Tahoma" w:eastAsia="宋体" w:hAnsi="Tahoma" w:cs="Tahoma"/>
          <w:color w:val="000000"/>
          <w:kern w:val="0"/>
          <w:szCs w:val="21"/>
          <w:shd w:val="clear" w:color="auto" w:fill="FFFFFF"/>
        </w:rPr>
        <w:t>7</w:t>
      </w:r>
      <w:r w:rsidRPr="00ED4E52">
        <w:rPr>
          <w:rFonts w:ascii="Tahoma" w:eastAsia="宋体" w:hAnsi="Tahoma" w:cs="Tahoma"/>
          <w:color w:val="000000"/>
          <w:kern w:val="0"/>
          <w:szCs w:val="21"/>
          <w:shd w:val="clear" w:color="auto" w:fill="FFFFFF"/>
        </w:rPr>
        <w:t>）前期有一部分投入。</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资助方式：无偿资助，单个项目不超过</w:t>
      </w:r>
      <w:r w:rsidRPr="00ED4E52">
        <w:rPr>
          <w:rFonts w:ascii="Tahoma" w:eastAsia="宋体" w:hAnsi="Tahoma" w:cs="Tahoma"/>
          <w:color w:val="000000"/>
          <w:kern w:val="0"/>
          <w:szCs w:val="21"/>
          <w:shd w:val="clear" w:color="auto" w:fill="FFFFFF"/>
        </w:rPr>
        <w:t>50</w:t>
      </w:r>
      <w:r w:rsidRPr="00ED4E52">
        <w:rPr>
          <w:rFonts w:ascii="Tahoma" w:eastAsia="宋体" w:hAnsi="Tahoma" w:cs="Tahoma"/>
          <w:color w:val="000000"/>
          <w:kern w:val="0"/>
          <w:szCs w:val="21"/>
          <w:shd w:val="clear" w:color="auto" w:fill="FFFFFF"/>
        </w:rPr>
        <w:t>万元。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新型研发机构奖补（指南代码</w:t>
      </w:r>
      <w:r w:rsidRPr="00ED4E52">
        <w:rPr>
          <w:rFonts w:ascii="Tahoma" w:eastAsia="宋体" w:hAnsi="Tahoma" w:cs="Tahoma"/>
          <w:color w:val="000000"/>
          <w:kern w:val="0"/>
          <w:szCs w:val="21"/>
          <w:shd w:val="clear" w:color="auto" w:fill="FFFFFF"/>
        </w:rPr>
        <w:t>6004</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申报主体及条件：须同时具备以下条件：（</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）支持围绕我市行业创新发展需求，以产</w:t>
      </w:r>
      <w:r w:rsidRPr="00ED4E52">
        <w:rPr>
          <w:rFonts w:ascii="Tahoma" w:eastAsia="宋体" w:hAnsi="Tahoma" w:cs="Tahoma"/>
          <w:color w:val="000000"/>
          <w:kern w:val="0"/>
          <w:szCs w:val="21"/>
          <w:shd w:val="clear" w:color="auto" w:fill="FFFFFF"/>
        </w:rPr>
        <w:lastRenderedPageBreak/>
        <w:t>业共性和关键技术研发为核心，从事合同研发、技术转移、衍生孵化等技术服务，采用多元化投资、企业化管理、市场化运营机制，有高水平的研发队伍，有研发所需要的基础条件，有完善的管理及财务等相关制度，信用良好的新型研发机构；（</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）申报主体为具有独立法人资格的企事业单位或民办非企业单位；（</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）具有自主研发的产业共性或关键技术，以研发服务为核心功能，不直接从事市场化的产品生产和销售；研发等科技服务收入占营业收入的比重不低于</w:t>
      </w:r>
      <w:r w:rsidRPr="00ED4E52">
        <w:rPr>
          <w:rFonts w:ascii="Tahoma" w:eastAsia="宋体" w:hAnsi="Tahoma" w:cs="Tahoma"/>
          <w:color w:val="000000"/>
          <w:kern w:val="0"/>
          <w:szCs w:val="21"/>
          <w:shd w:val="clear" w:color="auto" w:fill="FFFFFF"/>
        </w:rPr>
        <w:t>60%</w:t>
      </w:r>
      <w:r w:rsidRPr="00ED4E52">
        <w:rPr>
          <w:rFonts w:ascii="Tahoma" w:eastAsia="宋体" w:hAnsi="Tahoma" w:cs="Tahoma"/>
          <w:color w:val="000000"/>
          <w:kern w:val="0"/>
          <w:szCs w:val="21"/>
          <w:shd w:val="clear" w:color="auto" w:fill="FFFFFF"/>
        </w:rPr>
        <w:t>，且来自徐州企业的科技服务收入不低于科技服务总收入的</w:t>
      </w:r>
      <w:r w:rsidRPr="00ED4E52">
        <w:rPr>
          <w:rFonts w:ascii="Tahoma" w:eastAsia="宋体" w:hAnsi="Tahoma" w:cs="Tahoma"/>
          <w:color w:val="000000"/>
          <w:kern w:val="0"/>
          <w:szCs w:val="21"/>
          <w:shd w:val="clear" w:color="auto" w:fill="FFFFFF"/>
        </w:rPr>
        <w:t>50%</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）为单一关联单位（有股权关系）的服务收入占营业收入的比重不超过</w:t>
      </w:r>
      <w:r w:rsidRPr="00ED4E52">
        <w:rPr>
          <w:rFonts w:ascii="Tahoma" w:eastAsia="宋体" w:hAnsi="Tahoma" w:cs="Tahoma"/>
          <w:color w:val="000000"/>
          <w:kern w:val="0"/>
          <w:szCs w:val="21"/>
          <w:shd w:val="clear" w:color="auto" w:fill="FFFFFF"/>
        </w:rPr>
        <w:t>30%</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5</w:t>
      </w:r>
      <w:r w:rsidRPr="00ED4E52">
        <w:rPr>
          <w:rFonts w:ascii="Tahoma" w:eastAsia="宋体" w:hAnsi="Tahoma" w:cs="Tahoma"/>
          <w:color w:val="000000"/>
          <w:kern w:val="0"/>
          <w:szCs w:val="21"/>
          <w:shd w:val="clear" w:color="auto" w:fill="FFFFFF"/>
        </w:rPr>
        <w:t>）需提供研发经费专项审计报告。</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资助方式：后补助资助，对其上年度非财政经费支持的研发经费支出给予不超过</w:t>
      </w:r>
      <w:r w:rsidRPr="00ED4E52">
        <w:rPr>
          <w:rFonts w:ascii="Tahoma" w:eastAsia="宋体" w:hAnsi="Tahoma" w:cs="Tahoma"/>
          <w:color w:val="000000"/>
          <w:kern w:val="0"/>
          <w:szCs w:val="21"/>
          <w:shd w:val="clear" w:color="auto" w:fill="FFFFFF"/>
        </w:rPr>
        <w:t>20%</w:t>
      </w:r>
      <w:r w:rsidRPr="00ED4E52">
        <w:rPr>
          <w:rFonts w:ascii="Tahoma" w:eastAsia="宋体" w:hAnsi="Tahoma" w:cs="Tahoma"/>
          <w:color w:val="000000"/>
          <w:kern w:val="0"/>
          <w:szCs w:val="21"/>
          <w:shd w:val="clear" w:color="auto" w:fill="FFFFFF"/>
        </w:rPr>
        <w:t>的奖励，单个机构不超过</w:t>
      </w:r>
      <w:r w:rsidRPr="00ED4E52">
        <w:rPr>
          <w:rFonts w:ascii="Tahoma" w:eastAsia="宋体" w:hAnsi="Tahoma" w:cs="Tahoma"/>
          <w:color w:val="000000"/>
          <w:kern w:val="0"/>
          <w:szCs w:val="21"/>
          <w:shd w:val="clear" w:color="auto" w:fill="FFFFFF"/>
        </w:rPr>
        <w:t>50</w:t>
      </w:r>
      <w:r w:rsidRPr="00ED4E52">
        <w:rPr>
          <w:rFonts w:ascii="Tahoma" w:eastAsia="宋体" w:hAnsi="Tahoma" w:cs="Tahoma"/>
          <w:color w:val="000000"/>
          <w:kern w:val="0"/>
          <w:szCs w:val="21"/>
          <w:shd w:val="clear" w:color="auto" w:fill="FFFFFF"/>
        </w:rPr>
        <w:t>万元。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技术转移机构补助（指南代码</w:t>
      </w:r>
      <w:r w:rsidRPr="00ED4E52">
        <w:rPr>
          <w:rFonts w:ascii="Tahoma" w:eastAsia="宋体" w:hAnsi="Tahoma" w:cs="Tahoma"/>
          <w:color w:val="000000"/>
          <w:kern w:val="0"/>
          <w:szCs w:val="21"/>
          <w:shd w:val="clear" w:color="auto" w:fill="FFFFFF"/>
        </w:rPr>
        <w:t>6005</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申报主体及条件：（</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）支持为推动科技成果在徐州转移转化而提供各类有效服务的技术转移机构；（</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）有从事技术转移服务的专职人员，原则上有一年以上从事技术转移业务的经历，有适合本机构发展的商业模式、特色经营项目和核心竞争力，信用良好；（</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）上年度向徐州企业转移技术</w:t>
      </w:r>
      <w:r w:rsidRPr="00ED4E52">
        <w:rPr>
          <w:rFonts w:ascii="Tahoma" w:eastAsia="宋体" w:hAnsi="Tahoma" w:cs="Tahoma"/>
          <w:color w:val="000000"/>
          <w:kern w:val="0"/>
          <w:szCs w:val="21"/>
          <w:shd w:val="clear" w:color="auto" w:fill="FFFFFF"/>
        </w:rPr>
        <w:t>5</w:t>
      </w:r>
      <w:r w:rsidRPr="00ED4E52">
        <w:rPr>
          <w:rFonts w:ascii="Tahoma" w:eastAsia="宋体" w:hAnsi="Tahoma" w:cs="Tahoma"/>
          <w:color w:val="000000"/>
          <w:kern w:val="0"/>
          <w:szCs w:val="21"/>
          <w:shd w:val="clear" w:color="auto" w:fill="FFFFFF"/>
        </w:rPr>
        <w:t>项以上（</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个合同计</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项）；（</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）上年度实际促成的技术转移交易额</w:t>
      </w:r>
      <w:r w:rsidRPr="00ED4E52">
        <w:rPr>
          <w:rFonts w:ascii="Tahoma" w:eastAsia="宋体" w:hAnsi="Tahoma" w:cs="Tahoma"/>
          <w:color w:val="000000"/>
          <w:kern w:val="0"/>
          <w:szCs w:val="21"/>
          <w:shd w:val="clear" w:color="auto" w:fill="FFFFFF"/>
        </w:rPr>
        <w:t>200</w:t>
      </w:r>
      <w:r w:rsidRPr="00ED4E52">
        <w:rPr>
          <w:rFonts w:ascii="Tahoma" w:eastAsia="宋体" w:hAnsi="Tahoma" w:cs="Tahoma"/>
          <w:color w:val="000000"/>
          <w:kern w:val="0"/>
          <w:szCs w:val="21"/>
          <w:shd w:val="clear" w:color="auto" w:fill="FFFFFF"/>
        </w:rPr>
        <w:t>万元以上，机构所获的技术转移服务收入</w:t>
      </w:r>
      <w:r w:rsidRPr="00ED4E52">
        <w:rPr>
          <w:rFonts w:ascii="Tahoma" w:eastAsia="宋体" w:hAnsi="Tahoma" w:cs="Tahoma"/>
          <w:color w:val="000000"/>
          <w:kern w:val="0"/>
          <w:szCs w:val="21"/>
          <w:shd w:val="clear" w:color="auto" w:fill="FFFFFF"/>
        </w:rPr>
        <w:t>20</w:t>
      </w:r>
      <w:r w:rsidRPr="00ED4E52">
        <w:rPr>
          <w:rFonts w:ascii="Tahoma" w:eastAsia="宋体" w:hAnsi="Tahoma" w:cs="Tahoma"/>
          <w:color w:val="000000"/>
          <w:kern w:val="0"/>
          <w:szCs w:val="21"/>
          <w:shd w:val="clear" w:color="auto" w:fill="FFFFFF"/>
        </w:rPr>
        <w:t>万元以上；（</w:t>
      </w:r>
      <w:r w:rsidRPr="00ED4E52">
        <w:rPr>
          <w:rFonts w:ascii="Tahoma" w:eastAsia="宋体" w:hAnsi="Tahoma" w:cs="Tahoma"/>
          <w:color w:val="000000"/>
          <w:kern w:val="0"/>
          <w:szCs w:val="21"/>
          <w:shd w:val="clear" w:color="auto" w:fill="FFFFFF"/>
        </w:rPr>
        <w:t>5</w:t>
      </w:r>
      <w:r w:rsidRPr="00ED4E52">
        <w:rPr>
          <w:rFonts w:ascii="Tahoma" w:eastAsia="宋体" w:hAnsi="Tahoma" w:cs="Tahoma"/>
          <w:color w:val="000000"/>
          <w:kern w:val="0"/>
          <w:szCs w:val="21"/>
          <w:shd w:val="clear" w:color="auto" w:fill="FFFFFF"/>
        </w:rPr>
        <w:t>）需提供技术转移经费专项审计报告。</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资助方式：后补助资助，依据其上年度技术转移服务绩效给予经费补助，单个机构不超过</w:t>
      </w:r>
      <w:r w:rsidRPr="00ED4E52">
        <w:rPr>
          <w:rFonts w:ascii="Tahoma" w:eastAsia="宋体" w:hAnsi="Tahoma" w:cs="Tahoma"/>
          <w:color w:val="000000"/>
          <w:kern w:val="0"/>
          <w:szCs w:val="21"/>
          <w:shd w:val="clear" w:color="auto" w:fill="FFFFFF"/>
        </w:rPr>
        <w:t>50</w:t>
      </w:r>
      <w:r w:rsidRPr="00ED4E52">
        <w:rPr>
          <w:rFonts w:ascii="Tahoma" w:eastAsia="宋体" w:hAnsi="Tahoma" w:cs="Tahoma"/>
          <w:color w:val="000000"/>
          <w:kern w:val="0"/>
          <w:szCs w:val="21"/>
          <w:shd w:val="clear" w:color="auto" w:fill="FFFFFF"/>
        </w:rPr>
        <w:t>万元。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产业技术创新联盟（指南代码</w:t>
      </w:r>
      <w:r w:rsidRPr="00ED4E52">
        <w:rPr>
          <w:rFonts w:ascii="Tahoma" w:eastAsia="宋体" w:hAnsi="Tahoma" w:cs="Tahoma"/>
          <w:color w:val="000000"/>
          <w:kern w:val="0"/>
          <w:szCs w:val="21"/>
          <w:shd w:val="clear" w:color="auto" w:fill="FFFFFF"/>
        </w:rPr>
        <w:t>6006</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申报主体及条件：（</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加快推进徐州相关产业技术创新联盟的建设与发展，支持联盟产业技术公共服务平台建设，支持联盟承担重大自主创新项目，支持联盟或其成员单位实质性参与行业标准制定，支持联盟主办或承办具有品牌效应、全国性或具有全球影响力的学术、论坛、产业年会等活动；（</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）申报主体为新成立的产业技术创新联盟或联盟相关成员单位。</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资助方式：无偿资助，根据联盟建设及运行情况给予经费支持。</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具体申报通知另行发布。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二、组织方式及有关要求</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申报项目由各区科技局审查并推荐，在徐高校、市属单位的项目由主管部门审查推荐。</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项目负责人应具有中级以上职称或者硕士以上学历，有较高学术、技术水平和完成项目所需的组织协调能力及工作时间。</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建设项目实施周期为</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年。</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项目名称和研究内容应符合市科技计划定位要求。项目经费预算应合理真实，申报单位承诺的自筹资金必须足额到位，支出结构科学，使用范围合规。</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5.</w:t>
      </w:r>
      <w:r w:rsidRPr="00ED4E52">
        <w:rPr>
          <w:rFonts w:ascii="Tahoma" w:eastAsia="宋体" w:hAnsi="Tahoma" w:cs="Tahoma"/>
          <w:color w:val="000000"/>
          <w:kern w:val="0"/>
          <w:szCs w:val="21"/>
          <w:shd w:val="clear" w:color="auto" w:fill="FFFFFF"/>
        </w:rPr>
        <w:t>有市科技计划在研项目的项目负责人和企业一般不再申报本年度项目，同一企业、同一项目负责人原则上限报一个项目。</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6.</w:t>
      </w:r>
      <w:r w:rsidRPr="00ED4E52">
        <w:rPr>
          <w:rFonts w:ascii="Tahoma" w:eastAsia="宋体" w:hAnsi="Tahoma" w:cs="Tahoma"/>
          <w:color w:val="000000"/>
          <w:kern w:val="0"/>
          <w:szCs w:val="21"/>
          <w:shd w:val="clear" w:color="auto" w:fill="FFFFFF"/>
        </w:rPr>
        <w:t>有不良信用记录的单位和个人，不能申报本年度计划项目。在项目申报和立项过程中相关责任主体有弄虚作假、冒名顶替、侵犯他人知识产权等不良信用行为的，一经查实，将记入信用档案，按照相关规定严肃处理。</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7.</w:t>
      </w:r>
      <w:r w:rsidRPr="00ED4E52">
        <w:rPr>
          <w:rFonts w:ascii="Tahoma" w:eastAsia="宋体" w:hAnsi="Tahoma" w:cs="Tahoma"/>
          <w:color w:val="000000"/>
          <w:kern w:val="0"/>
          <w:szCs w:val="21"/>
          <w:shd w:val="clear" w:color="auto" w:fill="FFFFFF"/>
        </w:rPr>
        <w:t>各项目主管部门要认真做好项目材料组织工作，切实强化审核责任，严格把关，对申报单位资格条件、申报资料完整性与真实性等方面认真审查，严禁走过场、流于形式。对于违反要求弄虚作假的，将按照相关规定严肃处理。</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三、其它事项</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填写并网上提交项目信息表和《科技计划项目任务书》（按计划项目分类填写）。材料格式请从徐州科技信息网</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发布下载</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中下载，网址：</w:t>
      </w:r>
      <w:r w:rsidRPr="00ED4E52">
        <w:rPr>
          <w:rFonts w:ascii="Tahoma" w:eastAsia="宋体" w:hAnsi="Tahoma" w:cs="Tahoma"/>
          <w:color w:val="000000"/>
          <w:kern w:val="0"/>
          <w:szCs w:val="21"/>
          <w:shd w:val="clear" w:color="auto" w:fill="FFFFFF"/>
        </w:rPr>
        <w:t>http://www.xsti.net</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lastRenderedPageBreak/>
        <w:t>http://kjjh.xsti.net</w:t>
      </w:r>
      <w:r w:rsidRPr="00ED4E52">
        <w:rPr>
          <w:rFonts w:ascii="Tahoma" w:eastAsia="宋体" w:hAnsi="Tahoma" w:cs="Tahoma"/>
          <w:color w:val="000000"/>
          <w:kern w:val="0"/>
          <w:szCs w:val="21"/>
          <w:shd w:val="clear" w:color="auto" w:fill="FFFFFF"/>
        </w:rPr>
        <w:t>。申报单位进入网站后，点击</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徐州市科技计划项目服务平台</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，根据提示，完成网上注册、申报和提交工作。所有申报材料均用</w:t>
      </w:r>
      <w:r w:rsidRPr="00ED4E52">
        <w:rPr>
          <w:rFonts w:ascii="Tahoma" w:eastAsia="宋体" w:hAnsi="Tahoma" w:cs="Tahoma"/>
          <w:color w:val="000000"/>
          <w:kern w:val="0"/>
          <w:szCs w:val="21"/>
          <w:shd w:val="clear" w:color="auto" w:fill="FFFFFF"/>
        </w:rPr>
        <w:t>A4</w:t>
      </w:r>
      <w:r w:rsidRPr="00ED4E52">
        <w:rPr>
          <w:rFonts w:ascii="Tahoma" w:eastAsia="宋体" w:hAnsi="Tahoma" w:cs="Tahoma"/>
          <w:color w:val="000000"/>
          <w:kern w:val="0"/>
          <w:szCs w:val="21"/>
          <w:shd w:val="clear" w:color="auto" w:fill="FFFFFF"/>
        </w:rPr>
        <w:t>纸打印并带有水印，按封面、申报项目审查意见表、项目信息表、《科技计划项目任务书》、有关附件材料等顺序装订成册</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一式两份（其中正本一份，副本一份）。</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本辖区、本部门申报计划项目汇总表</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份及电子版。</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3.</w:t>
      </w:r>
      <w:r w:rsidRPr="00ED4E52">
        <w:rPr>
          <w:rFonts w:ascii="Tahoma" w:eastAsia="宋体" w:hAnsi="Tahoma" w:cs="Tahoma"/>
          <w:color w:val="000000"/>
          <w:kern w:val="0"/>
          <w:szCs w:val="21"/>
          <w:shd w:val="clear" w:color="auto" w:fill="FFFFFF"/>
        </w:rPr>
        <w:t>项目申报受理截止时间为</w:t>
      </w:r>
      <w:r w:rsidRPr="00ED4E52">
        <w:rPr>
          <w:rFonts w:ascii="Tahoma" w:eastAsia="宋体" w:hAnsi="Tahoma" w:cs="Tahoma"/>
          <w:color w:val="000000"/>
          <w:kern w:val="0"/>
          <w:szCs w:val="21"/>
          <w:shd w:val="clear" w:color="auto" w:fill="FFFFFF"/>
        </w:rPr>
        <w:t>2017</w:t>
      </w:r>
      <w:r w:rsidRPr="00ED4E52">
        <w:rPr>
          <w:rFonts w:ascii="Tahoma" w:eastAsia="宋体" w:hAnsi="Tahoma" w:cs="Tahoma"/>
          <w:color w:val="000000"/>
          <w:kern w:val="0"/>
          <w:szCs w:val="21"/>
          <w:shd w:val="clear" w:color="auto" w:fill="FFFFFF"/>
        </w:rPr>
        <w:t>年</w:t>
      </w:r>
      <w:r w:rsidRPr="00ED4E52">
        <w:rPr>
          <w:rFonts w:ascii="Tahoma" w:eastAsia="宋体" w:hAnsi="Tahoma" w:cs="Tahoma"/>
          <w:color w:val="000000"/>
          <w:kern w:val="0"/>
          <w:szCs w:val="21"/>
          <w:shd w:val="clear" w:color="auto" w:fill="FFFFFF"/>
        </w:rPr>
        <w:t>6</w:t>
      </w:r>
      <w:r w:rsidRPr="00ED4E52">
        <w:rPr>
          <w:rFonts w:ascii="Tahoma" w:eastAsia="宋体" w:hAnsi="Tahoma" w:cs="Tahoma"/>
          <w:color w:val="000000"/>
          <w:kern w:val="0"/>
          <w:szCs w:val="21"/>
          <w:shd w:val="clear" w:color="auto" w:fill="FFFFFF"/>
        </w:rPr>
        <w:t>月</w:t>
      </w:r>
      <w:r w:rsidRPr="00ED4E52">
        <w:rPr>
          <w:rFonts w:ascii="Tahoma" w:eastAsia="宋体" w:hAnsi="Tahoma" w:cs="Tahoma"/>
          <w:color w:val="000000"/>
          <w:kern w:val="0"/>
          <w:szCs w:val="21"/>
          <w:shd w:val="clear" w:color="auto" w:fill="FFFFFF"/>
        </w:rPr>
        <w:t>10</w:t>
      </w:r>
      <w:r w:rsidRPr="00ED4E52">
        <w:rPr>
          <w:rFonts w:ascii="Tahoma" w:eastAsia="宋体" w:hAnsi="Tahoma" w:cs="Tahoma"/>
          <w:color w:val="000000"/>
          <w:kern w:val="0"/>
          <w:szCs w:val="21"/>
          <w:shd w:val="clear" w:color="auto" w:fill="FFFFFF"/>
        </w:rPr>
        <w:t>日，逾期不予受理。</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各类申报材料由各区科技局、各主管部门审核签署意见并盖章后，报送市科技计划项目受理咨询中心。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四、联系方式</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1.</w:t>
      </w:r>
      <w:r w:rsidRPr="00ED4E52">
        <w:rPr>
          <w:rFonts w:ascii="Tahoma" w:eastAsia="宋体" w:hAnsi="Tahoma" w:cs="Tahoma"/>
          <w:color w:val="000000"/>
          <w:kern w:val="0"/>
          <w:szCs w:val="21"/>
          <w:shd w:val="clear" w:color="auto" w:fill="FFFFFF"/>
        </w:rPr>
        <w:t>网络相关事宜：市科技信息网络中心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电话：</w:t>
      </w:r>
      <w:r w:rsidRPr="00ED4E52">
        <w:rPr>
          <w:rFonts w:ascii="Tahoma" w:eastAsia="宋体" w:hAnsi="Tahoma" w:cs="Tahoma"/>
          <w:color w:val="000000"/>
          <w:kern w:val="0"/>
          <w:szCs w:val="21"/>
          <w:shd w:val="clear" w:color="auto" w:fill="FFFFFF"/>
        </w:rPr>
        <w:t xml:space="preserve">83852672 </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 xml:space="preserve">83852410  </w:t>
      </w:r>
      <w:r w:rsidRPr="00ED4E52">
        <w:rPr>
          <w:rFonts w:ascii="Tahoma" w:eastAsia="宋体" w:hAnsi="Tahoma" w:cs="Tahoma"/>
          <w:color w:val="000000"/>
          <w:kern w:val="0"/>
          <w:szCs w:val="21"/>
          <w:shd w:val="clear" w:color="auto" w:fill="FFFFFF"/>
        </w:rPr>
        <w:t>联系人：韩传武</w:t>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葛鹏</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2.</w:t>
      </w:r>
      <w:r w:rsidRPr="00ED4E52">
        <w:rPr>
          <w:rFonts w:ascii="Tahoma" w:eastAsia="宋体" w:hAnsi="Tahoma" w:cs="Tahoma"/>
          <w:color w:val="000000"/>
          <w:kern w:val="0"/>
          <w:szCs w:val="21"/>
          <w:shd w:val="clear" w:color="auto" w:fill="FFFFFF"/>
        </w:rPr>
        <w:t>项目受理事宜：市科技计划项目受理咨询中心</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电话：</w:t>
      </w:r>
      <w:r w:rsidRPr="00ED4E52">
        <w:rPr>
          <w:rFonts w:ascii="Tahoma" w:eastAsia="宋体" w:hAnsi="Tahoma" w:cs="Tahoma"/>
          <w:color w:val="000000"/>
          <w:kern w:val="0"/>
          <w:szCs w:val="21"/>
          <w:shd w:val="clear" w:color="auto" w:fill="FFFFFF"/>
        </w:rPr>
        <w:t xml:space="preserve">83852672 </w:t>
      </w:r>
      <w:r w:rsidRPr="00ED4E52">
        <w:rPr>
          <w:rFonts w:ascii="Tahoma" w:eastAsia="宋体" w:hAnsi="Tahoma" w:cs="Tahoma"/>
          <w:color w:val="000000"/>
          <w:kern w:val="0"/>
          <w:szCs w:val="21"/>
          <w:shd w:val="clear" w:color="auto" w:fill="FFFFFF"/>
        </w:rPr>
        <w:t>；</w:t>
      </w:r>
      <w:r w:rsidRPr="00ED4E52">
        <w:rPr>
          <w:rFonts w:ascii="Tahoma" w:eastAsia="宋体" w:hAnsi="Tahoma" w:cs="Tahoma"/>
          <w:color w:val="000000"/>
          <w:kern w:val="0"/>
          <w:szCs w:val="21"/>
          <w:shd w:val="clear" w:color="auto" w:fill="FFFFFF"/>
        </w:rPr>
        <w:t xml:space="preserve">83852420  </w:t>
      </w:r>
      <w:r w:rsidRPr="00ED4E52">
        <w:rPr>
          <w:rFonts w:ascii="Tahoma" w:eastAsia="宋体" w:hAnsi="Tahoma" w:cs="Tahoma"/>
          <w:color w:val="000000"/>
          <w:kern w:val="0"/>
          <w:szCs w:val="21"/>
          <w:shd w:val="clear" w:color="auto" w:fill="FFFFFF"/>
        </w:rPr>
        <w:t>联系人：魏瑞华</w:t>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李丹丹</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 xml:space="preserve">3. </w:t>
      </w:r>
      <w:r w:rsidRPr="00ED4E52">
        <w:rPr>
          <w:rFonts w:ascii="Tahoma" w:eastAsia="宋体" w:hAnsi="Tahoma" w:cs="Tahoma"/>
          <w:color w:val="000000"/>
          <w:kern w:val="0"/>
          <w:szCs w:val="21"/>
          <w:shd w:val="clear" w:color="auto" w:fill="FFFFFF"/>
        </w:rPr>
        <w:t>科技设施类项目咨询：市科技局科技管理与条件处</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电话：</w:t>
      </w:r>
      <w:r w:rsidRPr="00ED4E52">
        <w:rPr>
          <w:rFonts w:ascii="Tahoma" w:eastAsia="宋体" w:hAnsi="Tahoma" w:cs="Tahoma"/>
          <w:color w:val="000000"/>
          <w:kern w:val="0"/>
          <w:szCs w:val="21"/>
          <w:shd w:val="clear" w:color="auto" w:fill="FFFFFF"/>
        </w:rPr>
        <w:t xml:space="preserve">83842134  </w:t>
      </w:r>
      <w:r w:rsidRPr="00ED4E52">
        <w:rPr>
          <w:rFonts w:ascii="Tahoma" w:eastAsia="宋体" w:hAnsi="Tahoma" w:cs="Tahoma"/>
          <w:color w:val="000000"/>
          <w:kern w:val="0"/>
          <w:szCs w:val="21"/>
          <w:shd w:val="clear" w:color="auto" w:fill="FFFFFF"/>
        </w:rPr>
        <w:t>联系人：李丰</w:t>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王莹</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创新载体类项目咨询：市科技局国际合作与产学研处</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电话：</w:t>
      </w:r>
      <w:r w:rsidRPr="00ED4E52">
        <w:rPr>
          <w:rFonts w:ascii="Tahoma" w:eastAsia="宋体" w:hAnsi="Tahoma" w:cs="Tahoma"/>
          <w:color w:val="000000"/>
          <w:kern w:val="0"/>
          <w:szCs w:val="21"/>
          <w:shd w:val="clear" w:color="auto" w:fill="FFFFFF"/>
        </w:rPr>
        <w:t>83842031</w:t>
      </w:r>
      <w:r w:rsidRPr="00ED4E52">
        <w:rPr>
          <w:rFonts w:ascii="Tahoma" w:eastAsia="宋体" w:hAnsi="Tahoma" w:cs="Tahoma"/>
          <w:color w:val="000000"/>
          <w:kern w:val="0"/>
          <w:szCs w:val="21"/>
          <w:shd w:val="clear" w:color="auto" w:fill="FFFFFF"/>
        </w:rPr>
        <w:t>联系人：周丽</w:t>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陈思思</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徐州市科学技术局</w:t>
      </w:r>
      <w:r w:rsidRPr="00ED4E52">
        <w:rPr>
          <w:rFonts w:ascii="Tahoma" w:eastAsia="宋体" w:hAnsi="Tahoma" w:cs="Tahoma"/>
          <w:color w:val="000000"/>
          <w:kern w:val="0"/>
          <w:szCs w:val="21"/>
          <w:shd w:val="clear" w:color="auto" w:fill="FFFFFF"/>
        </w:rPr>
        <w:t>               </w:t>
      </w:r>
      <w:r w:rsidRPr="00ED4E52">
        <w:rPr>
          <w:rFonts w:ascii="Tahoma" w:eastAsia="宋体" w:hAnsi="Tahoma" w:cs="Tahoma"/>
          <w:color w:val="000000"/>
          <w:kern w:val="0"/>
          <w:szCs w:val="21"/>
          <w:shd w:val="clear" w:color="auto" w:fill="FFFFFF"/>
        </w:rPr>
        <w:t>徐州市财政局</w:t>
      </w:r>
      <w:r w:rsidRPr="00ED4E52">
        <w:rPr>
          <w:rFonts w:ascii="Tahoma" w:eastAsia="宋体" w:hAnsi="Tahoma" w:cs="Tahoma"/>
          <w:color w:val="000000"/>
          <w:kern w:val="0"/>
          <w:szCs w:val="21"/>
        </w:rPr>
        <w:br/>
      </w:r>
      <w:r w:rsidRPr="00ED4E52">
        <w:rPr>
          <w:rFonts w:ascii="Tahoma" w:eastAsia="宋体" w:hAnsi="Tahoma" w:cs="Tahoma"/>
          <w:color w:val="000000"/>
          <w:kern w:val="0"/>
          <w:szCs w:val="21"/>
          <w:shd w:val="clear" w:color="auto" w:fill="FFFFFF"/>
        </w:rPr>
        <w:t xml:space="preserve">　　　　　　　　　　　　　　　　　　　　　</w:t>
      </w:r>
      <w:r w:rsidRPr="00ED4E52">
        <w:rPr>
          <w:rFonts w:ascii="Tahoma" w:eastAsia="宋体" w:hAnsi="Tahoma" w:cs="Tahoma"/>
          <w:color w:val="000000"/>
          <w:kern w:val="0"/>
          <w:szCs w:val="21"/>
          <w:shd w:val="clear" w:color="auto" w:fill="FFFFFF"/>
        </w:rPr>
        <w:t>2017</w:t>
      </w:r>
      <w:r w:rsidRPr="00ED4E52">
        <w:rPr>
          <w:rFonts w:ascii="Tahoma" w:eastAsia="宋体" w:hAnsi="Tahoma" w:cs="Tahoma"/>
          <w:color w:val="000000"/>
          <w:kern w:val="0"/>
          <w:szCs w:val="21"/>
          <w:shd w:val="clear" w:color="auto" w:fill="FFFFFF"/>
        </w:rPr>
        <w:t>年</w:t>
      </w:r>
      <w:r w:rsidRPr="00ED4E52">
        <w:rPr>
          <w:rFonts w:ascii="Tahoma" w:eastAsia="宋体" w:hAnsi="Tahoma" w:cs="Tahoma"/>
          <w:color w:val="000000"/>
          <w:kern w:val="0"/>
          <w:szCs w:val="21"/>
          <w:shd w:val="clear" w:color="auto" w:fill="FFFFFF"/>
        </w:rPr>
        <w:t>5</w:t>
      </w:r>
      <w:r w:rsidRPr="00ED4E52">
        <w:rPr>
          <w:rFonts w:ascii="Tahoma" w:eastAsia="宋体" w:hAnsi="Tahoma" w:cs="Tahoma"/>
          <w:color w:val="000000"/>
          <w:kern w:val="0"/>
          <w:szCs w:val="21"/>
          <w:shd w:val="clear" w:color="auto" w:fill="FFFFFF"/>
        </w:rPr>
        <w:t>月</w:t>
      </w:r>
      <w:r w:rsidRPr="00ED4E52">
        <w:rPr>
          <w:rFonts w:ascii="Tahoma" w:eastAsia="宋体" w:hAnsi="Tahoma" w:cs="Tahoma"/>
          <w:color w:val="000000"/>
          <w:kern w:val="0"/>
          <w:szCs w:val="21"/>
          <w:shd w:val="clear" w:color="auto" w:fill="FFFFFF"/>
        </w:rPr>
        <w:t>4</w:t>
      </w:r>
      <w:r w:rsidRPr="00ED4E52">
        <w:rPr>
          <w:rFonts w:ascii="Tahoma" w:eastAsia="宋体" w:hAnsi="Tahoma" w:cs="Tahoma"/>
          <w:color w:val="000000"/>
          <w:kern w:val="0"/>
          <w:szCs w:val="21"/>
          <w:shd w:val="clear" w:color="auto" w:fill="FFFFFF"/>
        </w:rPr>
        <w:t>日</w:t>
      </w:r>
    </w:p>
    <w:sectPr w:rsidR="00B3375F" w:rsidRPr="00ED4E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75F" w:rsidRDefault="00B3375F" w:rsidP="00ED4E52">
      <w:r>
        <w:separator/>
      </w:r>
    </w:p>
  </w:endnote>
  <w:endnote w:type="continuationSeparator" w:id="1">
    <w:p w:rsidR="00B3375F" w:rsidRDefault="00B3375F" w:rsidP="00ED4E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75F" w:rsidRDefault="00B3375F" w:rsidP="00ED4E52">
      <w:r>
        <w:separator/>
      </w:r>
    </w:p>
  </w:footnote>
  <w:footnote w:type="continuationSeparator" w:id="1">
    <w:p w:rsidR="00B3375F" w:rsidRDefault="00B3375F" w:rsidP="00ED4E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E52"/>
    <w:rsid w:val="00B3375F"/>
    <w:rsid w:val="00ED4E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4E5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4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4E52"/>
    <w:rPr>
      <w:sz w:val="18"/>
      <w:szCs w:val="18"/>
    </w:rPr>
  </w:style>
  <w:style w:type="paragraph" w:styleId="a4">
    <w:name w:val="footer"/>
    <w:basedOn w:val="a"/>
    <w:link w:val="Char0"/>
    <w:uiPriority w:val="99"/>
    <w:semiHidden/>
    <w:unhideWhenUsed/>
    <w:rsid w:val="00ED4E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4E52"/>
    <w:rPr>
      <w:sz w:val="18"/>
      <w:szCs w:val="18"/>
    </w:rPr>
  </w:style>
  <w:style w:type="character" w:customStyle="1" w:styleId="2Char">
    <w:name w:val="标题 2 Char"/>
    <w:basedOn w:val="a0"/>
    <w:link w:val="2"/>
    <w:uiPriority w:val="9"/>
    <w:rsid w:val="00ED4E52"/>
    <w:rPr>
      <w:rFonts w:ascii="宋体" w:eastAsia="宋体" w:hAnsi="宋体" w:cs="宋体"/>
      <w:b/>
      <w:bCs/>
      <w:kern w:val="0"/>
      <w:sz w:val="36"/>
      <w:szCs w:val="36"/>
    </w:rPr>
  </w:style>
  <w:style w:type="paragraph" w:styleId="a5">
    <w:name w:val="Normal (Web)"/>
    <w:basedOn w:val="a"/>
    <w:uiPriority w:val="99"/>
    <w:semiHidden/>
    <w:unhideWhenUsed/>
    <w:rsid w:val="00ED4E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5146258">
      <w:bodyDiv w:val="1"/>
      <w:marLeft w:val="0"/>
      <w:marRight w:val="0"/>
      <w:marTop w:val="0"/>
      <w:marBottom w:val="0"/>
      <w:divBdr>
        <w:top w:val="none" w:sz="0" w:space="0" w:color="auto"/>
        <w:left w:val="none" w:sz="0" w:space="0" w:color="auto"/>
        <w:bottom w:val="none" w:sz="0" w:space="0" w:color="auto"/>
        <w:right w:val="none" w:sz="0" w:space="0" w:color="auto"/>
      </w:divBdr>
    </w:div>
    <w:div w:id="16425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2821</Characters>
  <Application>Microsoft Office Word</Application>
  <DocSecurity>0</DocSecurity>
  <Lines>23</Lines>
  <Paragraphs>6</Paragraphs>
  <ScaleCrop>false</ScaleCrop>
  <Company>微软中国</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2017-05-15T03:31:00Z</dcterms:created>
  <dcterms:modified xsi:type="dcterms:W3CDTF">2017-05-15T03:31:00Z</dcterms:modified>
</cp:coreProperties>
</file>